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A8" w:rsidRPr="00621240" w:rsidRDefault="00621240" w:rsidP="00621240">
      <w:pPr>
        <w:rPr>
          <w:sz w:val="22"/>
          <w:szCs w:val="22"/>
        </w:rPr>
      </w:pPr>
      <w:r w:rsidRPr="00621240">
        <w:rPr>
          <w:i/>
          <w:sz w:val="22"/>
          <w:szCs w:val="22"/>
        </w:rPr>
        <w:t>To Kill a Mockingbird</w:t>
      </w:r>
      <w:r w:rsidRPr="00621240">
        <w:rPr>
          <w:sz w:val="22"/>
          <w:szCs w:val="22"/>
        </w:rPr>
        <w:t xml:space="preserve"> Quote Analysis</w:t>
      </w:r>
      <w:r w:rsidRPr="00621240">
        <w:rPr>
          <w:sz w:val="22"/>
          <w:szCs w:val="22"/>
        </w:rPr>
        <w:tab/>
      </w:r>
      <w:r w:rsidRPr="00621240">
        <w:rPr>
          <w:sz w:val="22"/>
          <w:szCs w:val="22"/>
        </w:rPr>
        <w:tab/>
      </w:r>
      <w:r w:rsidRPr="00621240">
        <w:rPr>
          <w:sz w:val="22"/>
          <w:szCs w:val="22"/>
        </w:rPr>
        <w:tab/>
      </w:r>
      <w:r w:rsidRPr="00621240">
        <w:rPr>
          <w:sz w:val="22"/>
          <w:szCs w:val="22"/>
        </w:rPr>
        <w:tab/>
      </w:r>
      <w:r w:rsidRPr="00621240">
        <w:rPr>
          <w:sz w:val="22"/>
          <w:szCs w:val="22"/>
        </w:rPr>
        <w:tab/>
      </w:r>
      <w:r w:rsidR="00A254A8" w:rsidRPr="00621240">
        <w:rPr>
          <w:sz w:val="22"/>
          <w:szCs w:val="22"/>
        </w:rPr>
        <w:t>Names</w:t>
      </w:r>
      <w:r w:rsidRPr="00621240">
        <w:rPr>
          <w:sz w:val="22"/>
          <w:szCs w:val="22"/>
        </w:rPr>
        <w:t>: __________________________</w:t>
      </w: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621240">
      <w:pPr>
        <w:rPr>
          <w:sz w:val="22"/>
          <w:szCs w:val="22"/>
        </w:rPr>
      </w:pPr>
      <w:r w:rsidRPr="00621240">
        <w:rPr>
          <w:sz w:val="22"/>
          <w:szCs w:val="22"/>
        </w:rPr>
        <w:t xml:space="preserve">Read the following </w:t>
      </w:r>
      <w:r w:rsidR="00A254A8" w:rsidRPr="00621240">
        <w:rPr>
          <w:sz w:val="22"/>
          <w:szCs w:val="22"/>
        </w:rPr>
        <w:t xml:space="preserve">quotes </w:t>
      </w:r>
      <w:r w:rsidRPr="00621240">
        <w:rPr>
          <w:sz w:val="22"/>
          <w:szCs w:val="22"/>
        </w:rPr>
        <w:t xml:space="preserve">and respond to the </w:t>
      </w:r>
      <w:r>
        <w:rPr>
          <w:sz w:val="22"/>
          <w:szCs w:val="22"/>
        </w:rPr>
        <w:t xml:space="preserve">bulleted </w:t>
      </w:r>
      <w:r w:rsidRPr="00621240">
        <w:rPr>
          <w:sz w:val="22"/>
          <w:szCs w:val="22"/>
        </w:rPr>
        <w:t>questions</w:t>
      </w:r>
      <w:r w:rsidR="00A254A8" w:rsidRPr="00621240">
        <w:rPr>
          <w:sz w:val="22"/>
          <w:szCs w:val="22"/>
        </w:rPr>
        <w:t xml:space="preserve">.  </w:t>
      </w:r>
    </w:p>
    <w:p w:rsidR="00A254A8" w:rsidRPr="00621240" w:rsidRDefault="00A254A8">
      <w:pPr>
        <w:rPr>
          <w:sz w:val="22"/>
          <w:szCs w:val="22"/>
        </w:rPr>
      </w:pPr>
    </w:p>
    <w:p w:rsidR="004A25BC" w:rsidRPr="00621240" w:rsidRDefault="004A25BC" w:rsidP="006212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“Secretly, Miss Finch, I’m not much of a drinker, but you see they could never understand that I live like I do because that’s the way I want to live.” (268)</w:t>
      </w:r>
    </w:p>
    <w:p w:rsidR="004A25BC" w:rsidRPr="00621240" w:rsidRDefault="004A25BC" w:rsidP="00621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 xml:space="preserve">What does </w:t>
      </w:r>
      <w:proofErr w:type="spellStart"/>
      <w:r w:rsidR="00621240" w:rsidRPr="00621240">
        <w:rPr>
          <w:sz w:val="22"/>
          <w:szCs w:val="22"/>
        </w:rPr>
        <w:t>Dolphus</w:t>
      </w:r>
      <w:proofErr w:type="spellEnd"/>
      <w:r w:rsidR="00621240" w:rsidRPr="00621240">
        <w:rPr>
          <w:sz w:val="22"/>
          <w:szCs w:val="22"/>
        </w:rPr>
        <w:t xml:space="preserve"> Raymond</w:t>
      </w:r>
      <w:r w:rsidRPr="00621240">
        <w:rPr>
          <w:sz w:val="22"/>
          <w:szCs w:val="22"/>
        </w:rPr>
        <w:t xml:space="preserve"> do that’s so unacceptable and what does this say about Maycomb?  </w:t>
      </w:r>
      <w:r w:rsidR="00A254A8" w:rsidRPr="00621240">
        <w:rPr>
          <w:sz w:val="22"/>
          <w:szCs w:val="22"/>
        </w:rPr>
        <w:t>Why did he pretend to be a drunk?</w:t>
      </w:r>
    </w:p>
    <w:p w:rsidR="004A25BC" w:rsidRPr="00621240" w:rsidRDefault="004A25BC" w:rsidP="00621240">
      <w:pPr>
        <w:rPr>
          <w:sz w:val="22"/>
          <w:szCs w:val="22"/>
        </w:rPr>
      </w:pPr>
    </w:p>
    <w:p w:rsidR="004A25BC" w:rsidRPr="00621240" w:rsidRDefault="004A25BC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4A25BC" w:rsidRPr="00621240" w:rsidRDefault="004A25BC">
      <w:pPr>
        <w:rPr>
          <w:sz w:val="22"/>
          <w:szCs w:val="22"/>
        </w:rPr>
      </w:pPr>
    </w:p>
    <w:p w:rsidR="00A254A8" w:rsidRPr="00621240" w:rsidRDefault="00A254A8" w:rsidP="006212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“A jury never looks at a defendant it has convicted, and when this jury came in, not one of them looked at Tom Robinson…</w:t>
      </w:r>
      <w:r w:rsidR="00621240" w:rsidRPr="00621240">
        <w:rPr>
          <w:sz w:val="22"/>
          <w:szCs w:val="22"/>
        </w:rPr>
        <w:t>”</w:t>
      </w:r>
      <w:r w:rsidR="00D32CA3">
        <w:rPr>
          <w:sz w:val="22"/>
          <w:szCs w:val="22"/>
        </w:rPr>
        <w:t xml:space="preserve"> (282)</w:t>
      </w:r>
    </w:p>
    <w:p w:rsidR="00A254A8" w:rsidRPr="00621240" w:rsidRDefault="00A254A8" w:rsidP="00621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Why else can’t the jury look at Tom?  What does this say about Southern society?</w:t>
      </w: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4A25BC" w:rsidRPr="00621240" w:rsidRDefault="00A254A8" w:rsidP="006212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“S</w:t>
      </w:r>
      <w:r w:rsidR="004A25BC" w:rsidRPr="00621240">
        <w:rPr>
          <w:sz w:val="22"/>
          <w:szCs w:val="22"/>
        </w:rPr>
        <w:t>he</w:t>
      </w:r>
      <w:r w:rsidR="00621240" w:rsidRPr="00621240">
        <w:rPr>
          <w:sz w:val="22"/>
          <w:szCs w:val="22"/>
        </w:rPr>
        <w:t xml:space="preserve"> [</w:t>
      </w:r>
      <w:proofErr w:type="spellStart"/>
      <w:r w:rsidR="00621240" w:rsidRPr="00621240">
        <w:rPr>
          <w:sz w:val="22"/>
          <w:szCs w:val="22"/>
        </w:rPr>
        <w:t>Mayella</w:t>
      </w:r>
      <w:proofErr w:type="spellEnd"/>
      <w:r w:rsidR="00621240" w:rsidRPr="00621240">
        <w:rPr>
          <w:sz w:val="22"/>
          <w:szCs w:val="22"/>
        </w:rPr>
        <w:t>]</w:t>
      </w:r>
      <w:r w:rsidR="004A25BC" w:rsidRPr="00621240">
        <w:rPr>
          <w:sz w:val="22"/>
          <w:szCs w:val="22"/>
        </w:rPr>
        <w:t xml:space="preserve"> has committed no crime… she has merely broken a rigid and time-honored code of our society.”  (271-272)</w:t>
      </w:r>
    </w:p>
    <w:p w:rsidR="004A25BC" w:rsidRPr="00621240" w:rsidRDefault="004A25BC" w:rsidP="00621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What was this “time-honored code” and why was it such a serious offense?</w:t>
      </w:r>
    </w:p>
    <w:p w:rsidR="004A25BC" w:rsidRPr="00621240" w:rsidRDefault="004A25BC">
      <w:pPr>
        <w:rPr>
          <w:sz w:val="22"/>
          <w:szCs w:val="22"/>
        </w:rPr>
      </w:pPr>
    </w:p>
    <w:p w:rsidR="004A25BC" w:rsidRPr="00621240" w:rsidRDefault="004A25BC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4A25BC" w:rsidRPr="00621240" w:rsidRDefault="004A25BC" w:rsidP="006212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 xml:space="preserve">“Atticus says </w:t>
      </w:r>
      <w:proofErr w:type="spellStart"/>
      <w:r w:rsidRPr="00621240">
        <w:rPr>
          <w:sz w:val="22"/>
          <w:szCs w:val="22"/>
        </w:rPr>
        <w:t>cheatin</w:t>
      </w:r>
      <w:proofErr w:type="spellEnd"/>
      <w:r w:rsidRPr="00621240">
        <w:rPr>
          <w:sz w:val="22"/>
          <w:szCs w:val="22"/>
        </w:rPr>
        <w:t xml:space="preserve">’ a colored man is </w:t>
      </w:r>
      <w:r w:rsidR="00D3540B">
        <w:rPr>
          <w:sz w:val="22"/>
          <w:szCs w:val="22"/>
        </w:rPr>
        <w:t>ten</w:t>
      </w:r>
      <w:r w:rsidRPr="00621240">
        <w:rPr>
          <w:sz w:val="22"/>
          <w:szCs w:val="22"/>
        </w:rPr>
        <w:t xml:space="preserve"> times worse than </w:t>
      </w:r>
      <w:proofErr w:type="spellStart"/>
      <w:r w:rsidRPr="00621240">
        <w:rPr>
          <w:sz w:val="22"/>
          <w:szCs w:val="22"/>
        </w:rPr>
        <w:t>cheatin</w:t>
      </w:r>
      <w:proofErr w:type="spellEnd"/>
      <w:r w:rsidRPr="00621240">
        <w:rPr>
          <w:sz w:val="22"/>
          <w:szCs w:val="22"/>
        </w:rPr>
        <w:t>’ a white man!”</w:t>
      </w:r>
      <w:r w:rsidR="00A254A8" w:rsidRPr="00621240">
        <w:rPr>
          <w:sz w:val="22"/>
          <w:szCs w:val="22"/>
        </w:rPr>
        <w:t xml:space="preserve"> (269)</w:t>
      </w:r>
    </w:p>
    <w:p w:rsidR="004A25BC" w:rsidRPr="00621240" w:rsidRDefault="004A25BC" w:rsidP="00621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Why does Atticus believe this?</w:t>
      </w:r>
      <w:r w:rsidR="0071561D">
        <w:rPr>
          <w:sz w:val="22"/>
          <w:szCs w:val="22"/>
        </w:rPr>
        <w:t xml:space="preserve"> Why is this an important lesson for Scout and Jem, and segregated America?</w:t>
      </w:r>
    </w:p>
    <w:p w:rsidR="004A25BC" w:rsidRPr="00621240" w:rsidRDefault="004A25BC">
      <w:pPr>
        <w:rPr>
          <w:sz w:val="22"/>
          <w:szCs w:val="22"/>
        </w:rPr>
      </w:pPr>
    </w:p>
    <w:p w:rsidR="00A254A8" w:rsidRDefault="00A254A8">
      <w:pPr>
        <w:rPr>
          <w:sz w:val="22"/>
          <w:szCs w:val="22"/>
        </w:rPr>
      </w:pPr>
    </w:p>
    <w:p w:rsidR="00621240" w:rsidRDefault="00621240">
      <w:pPr>
        <w:rPr>
          <w:sz w:val="22"/>
          <w:szCs w:val="22"/>
        </w:rPr>
      </w:pPr>
    </w:p>
    <w:p w:rsidR="00621240" w:rsidRDefault="00621240">
      <w:pPr>
        <w:rPr>
          <w:sz w:val="22"/>
          <w:szCs w:val="22"/>
        </w:rPr>
      </w:pPr>
    </w:p>
    <w:p w:rsidR="00621240" w:rsidRPr="00621240" w:rsidRDefault="00621240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>
      <w:pPr>
        <w:rPr>
          <w:sz w:val="22"/>
          <w:szCs w:val="22"/>
        </w:rPr>
      </w:pPr>
    </w:p>
    <w:p w:rsidR="00A254A8" w:rsidRPr="00621240" w:rsidRDefault="00A254A8" w:rsidP="0062124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>“</w:t>
      </w:r>
      <w:r w:rsidR="004A25BC" w:rsidRPr="00621240">
        <w:rPr>
          <w:sz w:val="22"/>
          <w:szCs w:val="22"/>
        </w:rPr>
        <w:t>I'm no idealist to believe firmly in the integrity of our courts and in the jury system</w:t>
      </w:r>
      <w:r w:rsidRPr="00621240">
        <w:rPr>
          <w:sz w:val="22"/>
          <w:szCs w:val="22"/>
        </w:rPr>
        <w:t>…</w:t>
      </w:r>
      <w:r w:rsidR="004A25BC" w:rsidRPr="00621240">
        <w:rPr>
          <w:sz w:val="22"/>
          <w:szCs w:val="22"/>
        </w:rPr>
        <w:t xml:space="preserve"> Gentlemen, a court is no better than each man of you sitting before me on this jury. A court is only as sound as its jury, and a jury is only as sound as the men who make it up.</w:t>
      </w:r>
      <w:r w:rsidRPr="00621240">
        <w:rPr>
          <w:sz w:val="22"/>
          <w:szCs w:val="22"/>
        </w:rPr>
        <w:t>” (274)</w:t>
      </w:r>
    </w:p>
    <w:p w:rsidR="00A254A8" w:rsidRPr="00621240" w:rsidRDefault="00A254A8" w:rsidP="0062124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21240">
        <w:rPr>
          <w:sz w:val="22"/>
          <w:szCs w:val="22"/>
        </w:rPr>
        <w:t xml:space="preserve">What is the distinction Atticus is making between the ideals of the court system and the reality?  How does this </w:t>
      </w:r>
      <w:r w:rsidR="00621240" w:rsidRPr="00621240">
        <w:rPr>
          <w:sz w:val="22"/>
          <w:szCs w:val="22"/>
        </w:rPr>
        <w:t>apply</w:t>
      </w:r>
      <w:r w:rsidRPr="00621240">
        <w:rPr>
          <w:sz w:val="22"/>
          <w:szCs w:val="22"/>
        </w:rPr>
        <w:t xml:space="preserve"> directly </w:t>
      </w:r>
      <w:r w:rsidR="00621240" w:rsidRPr="00621240">
        <w:rPr>
          <w:sz w:val="22"/>
          <w:szCs w:val="22"/>
        </w:rPr>
        <w:t>to</w:t>
      </w:r>
      <w:r w:rsidRPr="00621240">
        <w:rPr>
          <w:sz w:val="22"/>
          <w:szCs w:val="22"/>
        </w:rPr>
        <w:t xml:space="preserve"> the case he is arguing</w:t>
      </w:r>
      <w:r w:rsidR="002F6A8C">
        <w:rPr>
          <w:sz w:val="22"/>
          <w:szCs w:val="22"/>
        </w:rPr>
        <w:t xml:space="preserve"> (or even the Scottsboro Boys case we looked at)</w:t>
      </w:r>
      <w:r w:rsidRPr="00621240">
        <w:rPr>
          <w:sz w:val="22"/>
          <w:szCs w:val="22"/>
        </w:rPr>
        <w:t>?</w:t>
      </w:r>
    </w:p>
    <w:p w:rsidR="004A25BC" w:rsidRPr="00621240" w:rsidRDefault="004A25BC">
      <w:pPr>
        <w:rPr>
          <w:sz w:val="22"/>
          <w:szCs w:val="22"/>
        </w:rPr>
      </w:pPr>
    </w:p>
    <w:p w:rsidR="00C35124" w:rsidRDefault="00C35124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C35124" w:rsidRDefault="00C3512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25BC" w:rsidRPr="00A31F81" w:rsidRDefault="00C35124">
      <w:pPr>
        <w:rPr>
          <w:sz w:val="22"/>
          <w:szCs w:val="22"/>
          <w:u w:val="single"/>
        </w:rPr>
      </w:pPr>
      <w:r w:rsidRPr="00A31F81">
        <w:rPr>
          <w:sz w:val="22"/>
          <w:szCs w:val="22"/>
          <w:u w:val="single"/>
        </w:rPr>
        <w:lastRenderedPageBreak/>
        <w:t>Essential Question Brainstorming:</w:t>
      </w:r>
    </w:p>
    <w:p w:rsidR="00C35124" w:rsidRDefault="00C35124">
      <w:pPr>
        <w:rPr>
          <w:sz w:val="22"/>
          <w:szCs w:val="22"/>
        </w:rPr>
      </w:pPr>
      <w:r>
        <w:rPr>
          <w:sz w:val="22"/>
          <w:szCs w:val="22"/>
        </w:rPr>
        <w:t>Based on your reading so far, how would you respond to the following questions? What could a potential thesis statement be? What evidence would you use, and how would analyze the evidence to support your thesis?</w:t>
      </w:r>
    </w:p>
    <w:p w:rsidR="00A31F81" w:rsidRDefault="00A31F81">
      <w:pPr>
        <w:rPr>
          <w:sz w:val="22"/>
          <w:szCs w:val="22"/>
        </w:rPr>
      </w:pPr>
    </w:p>
    <w:p w:rsidR="00D1408F" w:rsidRPr="00D1408F" w:rsidRDefault="00D1408F" w:rsidP="00D1408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1408F">
        <w:rPr>
          <w:b/>
          <w:bCs/>
          <w:sz w:val="22"/>
          <w:szCs w:val="22"/>
        </w:rPr>
        <w:t xml:space="preserve">How did citizens in </w:t>
      </w:r>
      <w:r w:rsidRPr="00D1408F">
        <w:rPr>
          <w:b/>
          <w:bCs/>
          <w:i/>
          <w:iCs/>
          <w:sz w:val="22"/>
          <w:szCs w:val="22"/>
        </w:rPr>
        <w:t xml:space="preserve">TKAM </w:t>
      </w:r>
      <w:r w:rsidRPr="00D1408F">
        <w:rPr>
          <w:b/>
          <w:bCs/>
          <w:sz w:val="22"/>
          <w:szCs w:val="22"/>
        </w:rPr>
        <w:t>break through barriers of prejudice to promote tolerance?</w:t>
      </w:r>
    </w:p>
    <w:p w:rsidR="00A31F81" w:rsidRDefault="00A31F81" w:rsidP="00A31F8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Thesis:</w:t>
      </w: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P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Evidence I would use (provide analysis after each quote/piece of evidence):</w:t>
      </w: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P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  <w:bookmarkStart w:id="0" w:name="_GoBack"/>
      <w:bookmarkEnd w:id="0"/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Pr="00A31F81" w:rsidRDefault="00A31F81" w:rsidP="00A31F81">
      <w:pPr>
        <w:rPr>
          <w:sz w:val="22"/>
          <w:szCs w:val="22"/>
        </w:rPr>
      </w:pPr>
    </w:p>
    <w:p w:rsidR="00D1408F" w:rsidRPr="00D1408F" w:rsidRDefault="00D1408F" w:rsidP="00D1408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1408F">
        <w:rPr>
          <w:b/>
          <w:bCs/>
          <w:sz w:val="22"/>
          <w:szCs w:val="22"/>
        </w:rPr>
        <w:t xml:space="preserve">In </w:t>
      </w:r>
      <w:r w:rsidRPr="00D1408F">
        <w:rPr>
          <w:b/>
          <w:bCs/>
          <w:i/>
          <w:iCs/>
          <w:sz w:val="22"/>
          <w:szCs w:val="22"/>
        </w:rPr>
        <w:t>TKAM</w:t>
      </w:r>
      <w:r w:rsidRPr="00D1408F">
        <w:rPr>
          <w:b/>
          <w:bCs/>
          <w:sz w:val="22"/>
          <w:szCs w:val="22"/>
        </w:rPr>
        <w:t xml:space="preserve">, what does it mean to be an individual in society? Did Maycomb society force its citizens to take unpopular, but moral, stances in order to promote change? </w:t>
      </w:r>
    </w:p>
    <w:p w:rsidR="00A31F81" w:rsidRDefault="00A31F81" w:rsidP="00A31F8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Thesis:</w:t>
      </w: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rPr>
          <w:sz w:val="22"/>
          <w:szCs w:val="22"/>
        </w:rPr>
      </w:pPr>
    </w:p>
    <w:p w:rsidR="00A31F81" w:rsidRPr="00A31F81" w:rsidRDefault="00A31F81" w:rsidP="00A31F81">
      <w:pPr>
        <w:rPr>
          <w:sz w:val="22"/>
          <w:szCs w:val="22"/>
        </w:rPr>
      </w:pPr>
    </w:p>
    <w:p w:rsidR="00A31F81" w:rsidRDefault="00A31F81" w:rsidP="00A31F81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Evidence I would use (provide analysis after each quote/piece of evidence):</w:t>
      </w:r>
    </w:p>
    <w:p w:rsidR="00A31F81" w:rsidRPr="00621240" w:rsidRDefault="00A31F81">
      <w:pPr>
        <w:rPr>
          <w:sz w:val="22"/>
          <w:szCs w:val="22"/>
        </w:rPr>
      </w:pPr>
    </w:p>
    <w:sectPr w:rsidR="00A31F81" w:rsidRPr="00621240" w:rsidSect="0062124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910"/>
    <w:multiLevelType w:val="hybridMultilevel"/>
    <w:tmpl w:val="B238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C6A"/>
    <w:multiLevelType w:val="hybridMultilevel"/>
    <w:tmpl w:val="CE44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C61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AF8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E45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876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FB5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8D51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C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818"/>
    <w:multiLevelType w:val="hybridMultilevel"/>
    <w:tmpl w:val="F196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A3980"/>
    <w:multiLevelType w:val="hybridMultilevel"/>
    <w:tmpl w:val="638C5B36"/>
    <w:lvl w:ilvl="0" w:tplc="81CCE84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E3FE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2057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66C2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CCC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633B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847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A270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64D1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26A0"/>
    <w:multiLevelType w:val="hybridMultilevel"/>
    <w:tmpl w:val="19228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A08F9"/>
    <w:multiLevelType w:val="hybridMultilevel"/>
    <w:tmpl w:val="F236B586"/>
    <w:lvl w:ilvl="0" w:tplc="4B4ACDB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8DC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61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AF8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E45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876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FB5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8D51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CC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5BC"/>
    <w:rsid w:val="000D4105"/>
    <w:rsid w:val="000D4D48"/>
    <w:rsid w:val="00102DC6"/>
    <w:rsid w:val="00247326"/>
    <w:rsid w:val="002F6A8C"/>
    <w:rsid w:val="0042563E"/>
    <w:rsid w:val="004A25BC"/>
    <w:rsid w:val="00621240"/>
    <w:rsid w:val="0071561D"/>
    <w:rsid w:val="00724BB0"/>
    <w:rsid w:val="00A254A8"/>
    <w:rsid w:val="00A31F81"/>
    <w:rsid w:val="00C35124"/>
    <w:rsid w:val="00D1408F"/>
    <w:rsid w:val="00D32CA3"/>
    <w:rsid w:val="00D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C10E0"/>
  <w15:docId w15:val="{332B1A31-FFA5-4006-9491-F5FEFDE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B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54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9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0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</vt:lpstr>
    </vt:vector>
  </TitlesOfParts>
  <Company>Issaquah School District 411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</dc:title>
  <dc:creator>olsena</dc:creator>
  <cp:lastModifiedBy>Woldendorp, Kirsten    SHS-Staff</cp:lastModifiedBy>
  <cp:revision>10</cp:revision>
  <cp:lastPrinted>2016-01-11T18:42:00Z</cp:lastPrinted>
  <dcterms:created xsi:type="dcterms:W3CDTF">2012-01-11T19:49:00Z</dcterms:created>
  <dcterms:modified xsi:type="dcterms:W3CDTF">2018-01-24T23:20:00Z</dcterms:modified>
</cp:coreProperties>
</file>