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80" w:type="dxa"/>
        <w:tblInd w:w="-1085" w:type="dxa"/>
        <w:tblLook w:val="04A0" w:firstRow="1" w:lastRow="0" w:firstColumn="1" w:lastColumn="0" w:noHBand="0" w:noVBand="1"/>
      </w:tblPr>
      <w:tblGrid>
        <w:gridCol w:w="2616"/>
        <w:gridCol w:w="5363"/>
        <w:gridCol w:w="3263"/>
        <w:gridCol w:w="3338"/>
      </w:tblGrid>
      <w:tr w:rsidR="00344EB9" w:rsidRPr="00937D56" w:rsidTr="000E14D2">
        <w:tc>
          <w:tcPr>
            <w:tcW w:w="2616" w:type="dxa"/>
          </w:tcPr>
          <w:p w:rsidR="00937D56" w:rsidRPr="00937D56" w:rsidRDefault="00937D56">
            <w:pPr>
              <w:rPr>
                <w:rFonts w:ascii="Goudy Old Style" w:hAnsi="Goudy Old Style"/>
                <w:b/>
                <w:sz w:val="32"/>
                <w:szCs w:val="32"/>
              </w:rPr>
            </w:pPr>
            <w:r w:rsidRPr="00937D56">
              <w:rPr>
                <w:rFonts w:ascii="Goudy Old Style" w:hAnsi="Goudy Old Style"/>
                <w:b/>
                <w:sz w:val="32"/>
                <w:szCs w:val="32"/>
              </w:rPr>
              <w:t>Story</w:t>
            </w:r>
          </w:p>
        </w:tc>
        <w:tc>
          <w:tcPr>
            <w:tcW w:w="5363" w:type="dxa"/>
          </w:tcPr>
          <w:p w:rsidR="00937D56" w:rsidRPr="00937D56" w:rsidRDefault="00937D56">
            <w:pPr>
              <w:rPr>
                <w:rFonts w:ascii="Goudy Old Style" w:hAnsi="Goudy Old Style"/>
                <w:b/>
                <w:sz w:val="32"/>
                <w:szCs w:val="32"/>
              </w:rPr>
            </w:pPr>
            <w:r w:rsidRPr="00937D56">
              <w:rPr>
                <w:rFonts w:ascii="Goudy Old Style" w:hAnsi="Goudy Old Style"/>
                <w:b/>
                <w:sz w:val="32"/>
                <w:szCs w:val="32"/>
              </w:rPr>
              <w:t>Summary</w:t>
            </w:r>
          </w:p>
        </w:tc>
        <w:tc>
          <w:tcPr>
            <w:tcW w:w="3263" w:type="dxa"/>
          </w:tcPr>
          <w:p w:rsidR="00937D56" w:rsidRPr="00937D56" w:rsidRDefault="00937D56">
            <w:pPr>
              <w:rPr>
                <w:rFonts w:ascii="Goudy Old Style" w:hAnsi="Goudy Old Style"/>
                <w:b/>
                <w:sz w:val="32"/>
                <w:szCs w:val="32"/>
              </w:rPr>
            </w:pPr>
            <w:r w:rsidRPr="00937D56">
              <w:rPr>
                <w:rFonts w:ascii="Goudy Old Style" w:hAnsi="Goudy Old Style"/>
                <w:b/>
                <w:sz w:val="32"/>
                <w:szCs w:val="32"/>
              </w:rPr>
              <w:t>Symbols</w:t>
            </w:r>
          </w:p>
        </w:tc>
        <w:tc>
          <w:tcPr>
            <w:tcW w:w="3338" w:type="dxa"/>
          </w:tcPr>
          <w:p w:rsidR="00937D56" w:rsidRPr="00937D56" w:rsidRDefault="00937D56">
            <w:pPr>
              <w:rPr>
                <w:rFonts w:ascii="Goudy Old Style" w:hAnsi="Goudy Old Style"/>
                <w:b/>
                <w:sz w:val="32"/>
                <w:szCs w:val="32"/>
              </w:rPr>
            </w:pPr>
            <w:r w:rsidRPr="00937D56">
              <w:rPr>
                <w:rFonts w:ascii="Goudy Old Style" w:hAnsi="Goudy Old Style"/>
                <w:b/>
                <w:sz w:val="32"/>
                <w:szCs w:val="32"/>
              </w:rPr>
              <w:t>Themes</w:t>
            </w:r>
          </w:p>
        </w:tc>
      </w:tr>
      <w:tr w:rsidR="00344EB9" w:rsidRPr="00937D56" w:rsidTr="00937D56">
        <w:tc>
          <w:tcPr>
            <w:tcW w:w="1620" w:type="dxa"/>
          </w:tcPr>
          <w:p w:rsidR="00344EB9" w:rsidRDefault="002E0C6F" w:rsidP="00937D56">
            <w:pPr>
              <w:rPr>
                <w:rFonts w:ascii="Goudy Old Style" w:hAnsi="Goudy Old Style"/>
                <w:i/>
                <w:iCs/>
                <w:sz w:val="28"/>
                <w:szCs w:val="28"/>
              </w:rPr>
            </w:pPr>
            <w:r w:rsidRPr="002E0C6F">
              <w:rPr>
                <w:rFonts w:ascii="Goudy Old Style" w:hAnsi="Goudy Old Style"/>
                <w:i/>
                <w:iCs/>
                <w:sz w:val="28"/>
                <w:szCs w:val="28"/>
              </w:rPr>
              <w:t>The Masque of the Red Death</w:t>
            </w:r>
          </w:p>
          <w:p w:rsidR="005E4189" w:rsidRPr="00937D56" w:rsidRDefault="00175C6B" w:rsidP="00344EB9">
            <w:pPr>
              <w:jc w:val="center"/>
              <w:rPr>
                <w:rFonts w:ascii="Goudy Old Style" w:hAnsi="Goudy Old Style"/>
                <w:sz w:val="36"/>
                <w:szCs w:val="36"/>
              </w:rPr>
            </w:pPr>
            <w:r>
              <w:rPr>
                <w:rFonts w:ascii="Goudy Old Style" w:hAnsi="Goudy Old Style"/>
                <w:noProof/>
                <w:sz w:val="36"/>
                <w:szCs w:val="36"/>
              </w:rPr>
              <w:drawing>
                <wp:inline distT="0" distB="0" distL="0" distR="0">
                  <wp:extent cx="762000" cy="76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lague_Mask_inventory_icon[1]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7D56" w:rsidRPr="00937D56" w:rsidRDefault="00937D56" w:rsidP="00937D56">
            <w:pPr>
              <w:ind w:left="720"/>
              <w:rPr>
                <w:rFonts w:ascii="Goudy Old Style" w:hAnsi="Goudy Old Style"/>
              </w:rPr>
            </w:pPr>
          </w:p>
        </w:tc>
        <w:tc>
          <w:tcPr>
            <w:tcW w:w="5850" w:type="dxa"/>
          </w:tcPr>
          <w:p w:rsidR="00937D56" w:rsidRPr="00937D56" w:rsidRDefault="00937D56" w:rsidP="00937D56">
            <w:pPr>
              <w:rPr>
                <w:rFonts w:ascii="Goudy Old Style" w:hAnsi="Goudy Old Style"/>
              </w:rPr>
            </w:pPr>
          </w:p>
          <w:p w:rsidR="00937D56" w:rsidRPr="00937D56" w:rsidRDefault="00937D56" w:rsidP="00937D56">
            <w:pPr>
              <w:rPr>
                <w:rFonts w:ascii="Goudy Old Style" w:hAnsi="Goudy Old Style"/>
              </w:rPr>
            </w:pPr>
          </w:p>
          <w:p w:rsidR="00937D56" w:rsidRPr="00937D56" w:rsidRDefault="00937D56" w:rsidP="00937D56">
            <w:pPr>
              <w:rPr>
                <w:rFonts w:ascii="Goudy Old Style" w:hAnsi="Goudy Old Style"/>
              </w:rPr>
            </w:pPr>
          </w:p>
          <w:p w:rsidR="00937D56" w:rsidRPr="00937D56" w:rsidRDefault="00937D56" w:rsidP="00937D56">
            <w:pPr>
              <w:rPr>
                <w:rFonts w:ascii="Goudy Old Style" w:hAnsi="Goudy Old Style"/>
              </w:rPr>
            </w:pPr>
          </w:p>
          <w:p w:rsidR="00937D56" w:rsidRPr="00937D56" w:rsidRDefault="00937D56" w:rsidP="00937D56">
            <w:pPr>
              <w:rPr>
                <w:rFonts w:ascii="Goudy Old Style" w:hAnsi="Goudy Old Style"/>
              </w:rPr>
            </w:pPr>
          </w:p>
          <w:p w:rsidR="00937D56" w:rsidRPr="00937D56" w:rsidRDefault="00937D56" w:rsidP="00937D56">
            <w:pPr>
              <w:rPr>
                <w:rFonts w:ascii="Goudy Old Style" w:hAnsi="Goudy Old Style"/>
              </w:rPr>
            </w:pPr>
          </w:p>
          <w:p w:rsidR="00937D56" w:rsidRPr="00937D56" w:rsidRDefault="00937D56" w:rsidP="00937D56">
            <w:pPr>
              <w:rPr>
                <w:rFonts w:ascii="Goudy Old Style" w:hAnsi="Goudy Old Style"/>
              </w:rPr>
            </w:pPr>
          </w:p>
          <w:p w:rsidR="00937D56" w:rsidRPr="00937D56" w:rsidRDefault="00937D56" w:rsidP="00937D56">
            <w:pPr>
              <w:rPr>
                <w:rFonts w:ascii="Goudy Old Style" w:hAnsi="Goudy Old Style"/>
              </w:rPr>
            </w:pPr>
          </w:p>
        </w:tc>
        <w:tc>
          <w:tcPr>
            <w:tcW w:w="3510" w:type="dxa"/>
          </w:tcPr>
          <w:p w:rsidR="00937D56" w:rsidRPr="00937D56" w:rsidRDefault="00937D56" w:rsidP="00937D56">
            <w:pPr>
              <w:rPr>
                <w:rFonts w:ascii="Goudy Old Style" w:hAnsi="Goudy Old Style"/>
              </w:rPr>
            </w:pPr>
          </w:p>
        </w:tc>
        <w:tc>
          <w:tcPr>
            <w:tcW w:w="3600" w:type="dxa"/>
          </w:tcPr>
          <w:p w:rsidR="00937D56" w:rsidRPr="00937D56" w:rsidRDefault="00937D56" w:rsidP="00937D56">
            <w:pPr>
              <w:rPr>
                <w:rFonts w:ascii="Goudy Old Style" w:hAnsi="Goudy Old Style"/>
              </w:rPr>
            </w:pPr>
          </w:p>
        </w:tc>
      </w:tr>
      <w:tr w:rsidR="00344EB9" w:rsidRPr="00937D56" w:rsidTr="00937D56">
        <w:tc>
          <w:tcPr>
            <w:tcW w:w="1620" w:type="dxa"/>
          </w:tcPr>
          <w:p w:rsidR="00937D56" w:rsidRPr="002E0C6F" w:rsidRDefault="00937D56" w:rsidP="00937D56">
            <w:pPr>
              <w:rPr>
                <w:rFonts w:ascii="Goudy Old Style" w:hAnsi="Goudy Old Style"/>
                <w:sz w:val="28"/>
                <w:szCs w:val="28"/>
              </w:rPr>
            </w:pPr>
            <w:r w:rsidRPr="002E0C6F">
              <w:rPr>
                <w:rFonts w:ascii="Goudy Old Style" w:hAnsi="Goudy Old Style"/>
                <w:i/>
                <w:iCs/>
                <w:sz w:val="28"/>
                <w:szCs w:val="28"/>
              </w:rPr>
              <w:t>The Fall of the House of Usher</w:t>
            </w:r>
          </w:p>
          <w:p w:rsidR="00937D56" w:rsidRPr="00937D56" w:rsidRDefault="002E0C6F" w:rsidP="00344EB9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  <w:noProof/>
              </w:rPr>
              <w:drawing>
                <wp:inline distT="0" distB="0" distL="0" distR="0">
                  <wp:extent cx="976330" cy="1104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sher[1]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31" cy="1117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937D56" w:rsidRPr="00937D56" w:rsidRDefault="00937D56" w:rsidP="00937D56">
            <w:pPr>
              <w:rPr>
                <w:rFonts w:ascii="Goudy Old Style" w:hAnsi="Goudy Old Style"/>
              </w:rPr>
            </w:pPr>
          </w:p>
          <w:p w:rsidR="00937D56" w:rsidRPr="00937D56" w:rsidRDefault="00937D56" w:rsidP="00937D56">
            <w:pPr>
              <w:rPr>
                <w:rFonts w:ascii="Goudy Old Style" w:hAnsi="Goudy Old Style"/>
              </w:rPr>
            </w:pPr>
          </w:p>
          <w:p w:rsidR="00937D56" w:rsidRPr="00937D56" w:rsidRDefault="00937D56" w:rsidP="00937D56">
            <w:pPr>
              <w:rPr>
                <w:rFonts w:ascii="Goudy Old Style" w:hAnsi="Goudy Old Style"/>
              </w:rPr>
            </w:pPr>
          </w:p>
          <w:p w:rsidR="00937D56" w:rsidRPr="00937D56" w:rsidRDefault="00937D56" w:rsidP="00937D56">
            <w:pPr>
              <w:rPr>
                <w:rFonts w:ascii="Goudy Old Style" w:hAnsi="Goudy Old Style"/>
              </w:rPr>
            </w:pPr>
          </w:p>
          <w:p w:rsidR="00937D56" w:rsidRPr="00937D56" w:rsidRDefault="00937D56" w:rsidP="00937D56">
            <w:pPr>
              <w:rPr>
                <w:rFonts w:ascii="Goudy Old Style" w:hAnsi="Goudy Old Style"/>
              </w:rPr>
            </w:pPr>
          </w:p>
          <w:p w:rsidR="00937D56" w:rsidRPr="00937D56" w:rsidRDefault="00937D56" w:rsidP="00937D56">
            <w:pPr>
              <w:rPr>
                <w:rFonts w:ascii="Goudy Old Style" w:hAnsi="Goudy Old Style"/>
              </w:rPr>
            </w:pPr>
          </w:p>
          <w:p w:rsidR="00937D56" w:rsidRPr="00937D56" w:rsidRDefault="00937D56" w:rsidP="00937D56">
            <w:pPr>
              <w:rPr>
                <w:rFonts w:ascii="Goudy Old Style" w:hAnsi="Goudy Old Style"/>
              </w:rPr>
            </w:pPr>
          </w:p>
          <w:p w:rsidR="00937D56" w:rsidRPr="00937D56" w:rsidRDefault="00937D56" w:rsidP="00937D56">
            <w:pPr>
              <w:rPr>
                <w:rFonts w:ascii="Goudy Old Style" w:hAnsi="Goudy Old Style"/>
              </w:rPr>
            </w:pPr>
          </w:p>
        </w:tc>
        <w:tc>
          <w:tcPr>
            <w:tcW w:w="3510" w:type="dxa"/>
          </w:tcPr>
          <w:p w:rsidR="00937D56" w:rsidRPr="00937D56" w:rsidRDefault="00937D56" w:rsidP="00937D56">
            <w:pPr>
              <w:rPr>
                <w:rFonts w:ascii="Goudy Old Style" w:hAnsi="Goudy Old Style"/>
              </w:rPr>
            </w:pPr>
          </w:p>
        </w:tc>
        <w:tc>
          <w:tcPr>
            <w:tcW w:w="3600" w:type="dxa"/>
          </w:tcPr>
          <w:p w:rsidR="00937D56" w:rsidRPr="00937D56" w:rsidRDefault="00937D56" w:rsidP="00937D56">
            <w:pPr>
              <w:rPr>
                <w:rFonts w:ascii="Goudy Old Style" w:hAnsi="Goudy Old Style"/>
              </w:rPr>
            </w:pPr>
          </w:p>
        </w:tc>
      </w:tr>
      <w:tr w:rsidR="00344EB9" w:rsidRPr="00937D56" w:rsidTr="00937D56">
        <w:tc>
          <w:tcPr>
            <w:tcW w:w="1620" w:type="dxa"/>
          </w:tcPr>
          <w:p w:rsidR="00937D56" w:rsidRPr="002E0C6F" w:rsidRDefault="00937D56" w:rsidP="00937D56">
            <w:pPr>
              <w:rPr>
                <w:rFonts w:ascii="Goudy Old Style" w:hAnsi="Goudy Old Style"/>
                <w:sz w:val="28"/>
                <w:szCs w:val="28"/>
              </w:rPr>
            </w:pPr>
            <w:r w:rsidRPr="002E0C6F">
              <w:rPr>
                <w:rFonts w:ascii="Goudy Old Style" w:hAnsi="Goudy Old Style"/>
                <w:i/>
                <w:iCs/>
                <w:sz w:val="28"/>
                <w:szCs w:val="28"/>
              </w:rPr>
              <w:t xml:space="preserve">The Raven </w:t>
            </w:r>
          </w:p>
          <w:p w:rsidR="00937D56" w:rsidRPr="00937D56" w:rsidRDefault="002E0C6F" w:rsidP="00344EB9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  <w:noProof/>
              </w:rPr>
              <w:drawing>
                <wp:inline distT="0" distB="0" distL="0" distR="0">
                  <wp:extent cx="1206499" cy="9048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uoth_the_Raven22wDetail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25012" cy="91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937D56" w:rsidRPr="00937D56" w:rsidRDefault="00937D56" w:rsidP="00937D56">
            <w:pPr>
              <w:rPr>
                <w:rFonts w:ascii="Goudy Old Style" w:hAnsi="Goudy Old Style"/>
              </w:rPr>
            </w:pPr>
          </w:p>
          <w:p w:rsidR="00937D56" w:rsidRPr="00937D56" w:rsidRDefault="00937D56" w:rsidP="00937D56">
            <w:pPr>
              <w:rPr>
                <w:rFonts w:ascii="Goudy Old Style" w:hAnsi="Goudy Old Style"/>
              </w:rPr>
            </w:pPr>
          </w:p>
          <w:p w:rsidR="00937D56" w:rsidRPr="00937D56" w:rsidRDefault="00937D56" w:rsidP="00937D56">
            <w:pPr>
              <w:rPr>
                <w:rFonts w:ascii="Goudy Old Style" w:hAnsi="Goudy Old Style"/>
              </w:rPr>
            </w:pPr>
          </w:p>
          <w:p w:rsidR="00937D56" w:rsidRPr="00937D56" w:rsidRDefault="00937D56" w:rsidP="00937D56">
            <w:pPr>
              <w:rPr>
                <w:rFonts w:ascii="Goudy Old Style" w:hAnsi="Goudy Old Style"/>
              </w:rPr>
            </w:pPr>
          </w:p>
          <w:p w:rsidR="00937D56" w:rsidRPr="00937D56" w:rsidRDefault="00937D56" w:rsidP="00937D56">
            <w:pPr>
              <w:rPr>
                <w:rFonts w:ascii="Goudy Old Style" w:hAnsi="Goudy Old Style"/>
              </w:rPr>
            </w:pPr>
          </w:p>
          <w:p w:rsidR="00937D56" w:rsidRPr="00937D56" w:rsidRDefault="00937D56" w:rsidP="00937D56">
            <w:pPr>
              <w:rPr>
                <w:rFonts w:ascii="Goudy Old Style" w:hAnsi="Goudy Old Style"/>
              </w:rPr>
            </w:pPr>
          </w:p>
          <w:p w:rsidR="00937D56" w:rsidRPr="00937D56" w:rsidRDefault="00937D56" w:rsidP="00937D56">
            <w:pPr>
              <w:rPr>
                <w:rFonts w:ascii="Goudy Old Style" w:hAnsi="Goudy Old Style"/>
              </w:rPr>
            </w:pPr>
          </w:p>
          <w:p w:rsidR="00937D56" w:rsidRPr="00937D56" w:rsidRDefault="00937D56" w:rsidP="00937D56">
            <w:pPr>
              <w:rPr>
                <w:rFonts w:ascii="Goudy Old Style" w:hAnsi="Goudy Old Style"/>
              </w:rPr>
            </w:pPr>
          </w:p>
        </w:tc>
        <w:tc>
          <w:tcPr>
            <w:tcW w:w="3510" w:type="dxa"/>
          </w:tcPr>
          <w:p w:rsidR="00937D56" w:rsidRPr="00937D56" w:rsidRDefault="00937D56" w:rsidP="00937D56">
            <w:pPr>
              <w:rPr>
                <w:rFonts w:ascii="Goudy Old Style" w:hAnsi="Goudy Old Style"/>
              </w:rPr>
            </w:pPr>
          </w:p>
        </w:tc>
        <w:tc>
          <w:tcPr>
            <w:tcW w:w="3600" w:type="dxa"/>
          </w:tcPr>
          <w:p w:rsidR="00937D56" w:rsidRPr="00937D56" w:rsidRDefault="00937D56" w:rsidP="00937D56">
            <w:pPr>
              <w:rPr>
                <w:rFonts w:ascii="Goudy Old Style" w:hAnsi="Goudy Old Style"/>
              </w:rPr>
            </w:pPr>
          </w:p>
        </w:tc>
      </w:tr>
      <w:tr w:rsidR="00344EB9" w:rsidRPr="00937D56" w:rsidTr="00937D56">
        <w:tc>
          <w:tcPr>
            <w:tcW w:w="1620" w:type="dxa"/>
          </w:tcPr>
          <w:p w:rsidR="00937D56" w:rsidRPr="00344EB9" w:rsidRDefault="00D67D90" w:rsidP="00937D56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i/>
                <w:iCs/>
                <w:sz w:val="28"/>
                <w:szCs w:val="28"/>
              </w:rPr>
              <w:t>c</w:t>
            </w:r>
            <w:bookmarkStart w:id="0" w:name="_GoBack"/>
            <w:bookmarkEnd w:id="0"/>
            <w:r w:rsidR="00937D56" w:rsidRPr="00344EB9">
              <w:rPr>
                <w:rFonts w:ascii="Goudy Old Style" w:hAnsi="Goudy Old Style"/>
                <w:i/>
                <w:iCs/>
                <w:sz w:val="28"/>
                <w:szCs w:val="28"/>
              </w:rPr>
              <w:t xml:space="preserve">The Cask of Amontillado </w:t>
            </w:r>
            <w:r w:rsidR="00937D56" w:rsidRPr="00344EB9">
              <w:rPr>
                <w:rFonts w:ascii="Goudy Old Style" w:hAnsi="Goudy Old Style"/>
                <w:sz w:val="28"/>
                <w:szCs w:val="28"/>
              </w:rPr>
              <w:t xml:space="preserve"> </w:t>
            </w:r>
          </w:p>
          <w:p w:rsidR="00937D56" w:rsidRPr="00937D56" w:rsidRDefault="00344EB9" w:rsidP="00344EB9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  <w:noProof/>
              </w:rPr>
              <w:drawing>
                <wp:inline distT="0" distB="0" distL="0" distR="0">
                  <wp:extent cx="1514475" cy="8001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mf798tfngru0c4n_v3_[1]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937D56" w:rsidRPr="00937D56" w:rsidRDefault="00937D56" w:rsidP="00937D56">
            <w:pPr>
              <w:rPr>
                <w:rFonts w:ascii="Goudy Old Style" w:hAnsi="Goudy Old Style"/>
              </w:rPr>
            </w:pPr>
          </w:p>
          <w:p w:rsidR="00937D56" w:rsidRPr="00937D56" w:rsidRDefault="00937D56" w:rsidP="00937D56">
            <w:pPr>
              <w:rPr>
                <w:rFonts w:ascii="Goudy Old Style" w:hAnsi="Goudy Old Style"/>
              </w:rPr>
            </w:pPr>
          </w:p>
          <w:p w:rsidR="00937D56" w:rsidRPr="00937D56" w:rsidRDefault="00937D56" w:rsidP="00937D56">
            <w:pPr>
              <w:rPr>
                <w:rFonts w:ascii="Goudy Old Style" w:hAnsi="Goudy Old Style"/>
              </w:rPr>
            </w:pPr>
          </w:p>
          <w:p w:rsidR="00937D56" w:rsidRPr="00937D56" w:rsidRDefault="00937D56" w:rsidP="00937D56">
            <w:pPr>
              <w:rPr>
                <w:rFonts w:ascii="Goudy Old Style" w:hAnsi="Goudy Old Style"/>
              </w:rPr>
            </w:pPr>
          </w:p>
          <w:p w:rsidR="00937D56" w:rsidRPr="00937D56" w:rsidRDefault="00937D56" w:rsidP="00937D56">
            <w:pPr>
              <w:rPr>
                <w:rFonts w:ascii="Goudy Old Style" w:hAnsi="Goudy Old Style"/>
              </w:rPr>
            </w:pPr>
          </w:p>
          <w:p w:rsidR="00937D56" w:rsidRPr="00937D56" w:rsidRDefault="00937D56" w:rsidP="00937D56">
            <w:pPr>
              <w:rPr>
                <w:rFonts w:ascii="Goudy Old Style" w:hAnsi="Goudy Old Style"/>
              </w:rPr>
            </w:pPr>
          </w:p>
          <w:p w:rsidR="00937D56" w:rsidRPr="00937D56" w:rsidRDefault="00937D56" w:rsidP="00937D56">
            <w:pPr>
              <w:rPr>
                <w:rFonts w:ascii="Goudy Old Style" w:hAnsi="Goudy Old Style"/>
              </w:rPr>
            </w:pPr>
          </w:p>
          <w:p w:rsidR="00937D56" w:rsidRPr="00937D56" w:rsidRDefault="00937D56" w:rsidP="00937D56">
            <w:pPr>
              <w:rPr>
                <w:rFonts w:ascii="Goudy Old Style" w:hAnsi="Goudy Old Style"/>
              </w:rPr>
            </w:pPr>
          </w:p>
        </w:tc>
        <w:tc>
          <w:tcPr>
            <w:tcW w:w="3510" w:type="dxa"/>
          </w:tcPr>
          <w:p w:rsidR="00937D56" w:rsidRPr="00937D56" w:rsidRDefault="00937D56" w:rsidP="00937D56">
            <w:pPr>
              <w:rPr>
                <w:rFonts w:ascii="Goudy Old Style" w:hAnsi="Goudy Old Style"/>
              </w:rPr>
            </w:pPr>
          </w:p>
        </w:tc>
        <w:tc>
          <w:tcPr>
            <w:tcW w:w="3600" w:type="dxa"/>
          </w:tcPr>
          <w:p w:rsidR="00937D56" w:rsidRPr="00937D56" w:rsidRDefault="00937D56" w:rsidP="00937D56">
            <w:pPr>
              <w:rPr>
                <w:rFonts w:ascii="Goudy Old Style" w:hAnsi="Goudy Old Style"/>
              </w:rPr>
            </w:pPr>
          </w:p>
        </w:tc>
      </w:tr>
      <w:tr w:rsidR="00344EB9" w:rsidRPr="00937D56" w:rsidTr="000E14D2">
        <w:tc>
          <w:tcPr>
            <w:tcW w:w="2616" w:type="dxa"/>
          </w:tcPr>
          <w:p w:rsidR="00937D56" w:rsidRPr="00344EB9" w:rsidRDefault="00937D56" w:rsidP="00937D56">
            <w:pPr>
              <w:rPr>
                <w:rFonts w:ascii="Goudy Old Style" w:hAnsi="Goudy Old Style"/>
                <w:sz w:val="28"/>
                <w:szCs w:val="28"/>
              </w:rPr>
            </w:pPr>
            <w:r w:rsidRPr="00344EB9">
              <w:rPr>
                <w:rFonts w:ascii="Goudy Old Style" w:hAnsi="Goudy Old Style"/>
                <w:i/>
                <w:iCs/>
                <w:sz w:val="28"/>
                <w:szCs w:val="28"/>
              </w:rPr>
              <w:lastRenderedPageBreak/>
              <w:t xml:space="preserve">The Black Cat </w:t>
            </w:r>
          </w:p>
          <w:p w:rsidR="00937D56" w:rsidRPr="00937D56" w:rsidRDefault="00344EB9" w:rsidP="00344EB9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  <w:noProof/>
              </w:rPr>
              <w:drawing>
                <wp:inline distT="0" distB="0" distL="0" distR="0">
                  <wp:extent cx="1009650" cy="1195347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dgar_allan_poe___black_cat_by_thredith-d5dqhvk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41" cy="1215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3" w:type="dxa"/>
          </w:tcPr>
          <w:p w:rsidR="00937D56" w:rsidRPr="00937D56" w:rsidRDefault="00937D56" w:rsidP="00937D56">
            <w:pPr>
              <w:rPr>
                <w:rFonts w:ascii="Goudy Old Style" w:hAnsi="Goudy Old Style"/>
              </w:rPr>
            </w:pPr>
          </w:p>
          <w:p w:rsidR="00937D56" w:rsidRPr="00937D56" w:rsidRDefault="00937D56" w:rsidP="00937D56">
            <w:pPr>
              <w:rPr>
                <w:rFonts w:ascii="Goudy Old Style" w:hAnsi="Goudy Old Style"/>
              </w:rPr>
            </w:pPr>
          </w:p>
          <w:p w:rsidR="00937D56" w:rsidRPr="00937D56" w:rsidRDefault="00937D56" w:rsidP="00937D56">
            <w:pPr>
              <w:rPr>
                <w:rFonts w:ascii="Goudy Old Style" w:hAnsi="Goudy Old Style"/>
              </w:rPr>
            </w:pPr>
          </w:p>
          <w:p w:rsidR="00937D56" w:rsidRPr="00937D56" w:rsidRDefault="00937D56" w:rsidP="00937D56">
            <w:pPr>
              <w:rPr>
                <w:rFonts w:ascii="Goudy Old Style" w:hAnsi="Goudy Old Style"/>
              </w:rPr>
            </w:pPr>
          </w:p>
          <w:p w:rsidR="00937D56" w:rsidRPr="00937D56" w:rsidRDefault="00937D56" w:rsidP="00937D56">
            <w:pPr>
              <w:rPr>
                <w:rFonts w:ascii="Goudy Old Style" w:hAnsi="Goudy Old Style"/>
              </w:rPr>
            </w:pPr>
          </w:p>
          <w:p w:rsidR="00937D56" w:rsidRPr="00937D56" w:rsidRDefault="00937D56" w:rsidP="00937D56">
            <w:pPr>
              <w:rPr>
                <w:rFonts w:ascii="Goudy Old Style" w:hAnsi="Goudy Old Style"/>
              </w:rPr>
            </w:pPr>
          </w:p>
          <w:p w:rsidR="00937D56" w:rsidRPr="00937D56" w:rsidRDefault="00937D56" w:rsidP="00937D56">
            <w:pPr>
              <w:rPr>
                <w:rFonts w:ascii="Goudy Old Style" w:hAnsi="Goudy Old Style"/>
              </w:rPr>
            </w:pPr>
          </w:p>
          <w:p w:rsidR="00937D56" w:rsidRPr="00937D56" w:rsidRDefault="00937D56" w:rsidP="00937D56">
            <w:pPr>
              <w:rPr>
                <w:rFonts w:ascii="Goudy Old Style" w:hAnsi="Goudy Old Style"/>
              </w:rPr>
            </w:pPr>
          </w:p>
        </w:tc>
        <w:tc>
          <w:tcPr>
            <w:tcW w:w="3263" w:type="dxa"/>
          </w:tcPr>
          <w:p w:rsidR="00937D56" w:rsidRPr="00937D56" w:rsidRDefault="00937D56" w:rsidP="00937D56">
            <w:pPr>
              <w:rPr>
                <w:rFonts w:ascii="Goudy Old Style" w:hAnsi="Goudy Old Style"/>
              </w:rPr>
            </w:pPr>
          </w:p>
        </w:tc>
        <w:tc>
          <w:tcPr>
            <w:tcW w:w="3338" w:type="dxa"/>
          </w:tcPr>
          <w:p w:rsidR="00937D56" w:rsidRPr="00937D56" w:rsidRDefault="00937D56" w:rsidP="00937D56">
            <w:pPr>
              <w:rPr>
                <w:rFonts w:ascii="Goudy Old Style" w:hAnsi="Goudy Old Style"/>
              </w:rPr>
            </w:pPr>
          </w:p>
        </w:tc>
      </w:tr>
      <w:tr w:rsidR="00344EB9" w:rsidRPr="00937D56" w:rsidTr="000E14D2">
        <w:tc>
          <w:tcPr>
            <w:tcW w:w="2616" w:type="dxa"/>
          </w:tcPr>
          <w:p w:rsidR="00937D56" w:rsidRPr="00344EB9" w:rsidRDefault="00937D56" w:rsidP="00937D56">
            <w:pPr>
              <w:rPr>
                <w:rFonts w:ascii="Goudy Old Style" w:hAnsi="Goudy Old Style"/>
                <w:sz w:val="28"/>
                <w:szCs w:val="28"/>
              </w:rPr>
            </w:pPr>
            <w:r w:rsidRPr="00344EB9">
              <w:rPr>
                <w:rFonts w:ascii="Goudy Old Style" w:hAnsi="Goudy Old Style"/>
                <w:i/>
                <w:iCs/>
                <w:sz w:val="28"/>
                <w:szCs w:val="28"/>
              </w:rPr>
              <w:t>The Pit and The Pendulum</w:t>
            </w:r>
          </w:p>
          <w:p w:rsidR="00937D56" w:rsidRDefault="00344EB9" w:rsidP="00344EB9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  <w:noProof/>
              </w:rPr>
              <w:drawing>
                <wp:inline distT="0" distB="0" distL="0" distR="0">
                  <wp:extent cx="1461168" cy="952500"/>
                  <wp:effectExtent l="0" t="0" r="571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72702-horror-the-pit-and-the-pendulum-wallpaper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812" cy="961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4EB9" w:rsidRPr="00937D56" w:rsidRDefault="00344EB9" w:rsidP="00344EB9">
            <w:pPr>
              <w:jc w:val="center"/>
              <w:rPr>
                <w:rFonts w:ascii="Goudy Old Style" w:hAnsi="Goudy Old Style"/>
              </w:rPr>
            </w:pPr>
          </w:p>
        </w:tc>
        <w:tc>
          <w:tcPr>
            <w:tcW w:w="5363" w:type="dxa"/>
          </w:tcPr>
          <w:p w:rsidR="00937D56" w:rsidRPr="00937D56" w:rsidRDefault="00937D56" w:rsidP="00937D56">
            <w:pPr>
              <w:rPr>
                <w:rFonts w:ascii="Goudy Old Style" w:hAnsi="Goudy Old Style"/>
              </w:rPr>
            </w:pPr>
          </w:p>
          <w:p w:rsidR="00937D56" w:rsidRPr="00937D56" w:rsidRDefault="00937D56" w:rsidP="00937D56">
            <w:pPr>
              <w:rPr>
                <w:rFonts w:ascii="Goudy Old Style" w:hAnsi="Goudy Old Style"/>
              </w:rPr>
            </w:pPr>
          </w:p>
          <w:p w:rsidR="00937D56" w:rsidRPr="00937D56" w:rsidRDefault="00937D56" w:rsidP="00937D56">
            <w:pPr>
              <w:rPr>
                <w:rFonts w:ascii="Goudy Old Style" w:hAnsi="Goudy Old Style"/>
              </w:rPr>
            </w:pPr>
          </w:p>
          <w:p w:rsidR="00937D56" w:rsidRPr="00937D56" w:rsidRDefault="00937D56" w:rsidP="00937D56">
            <w:pPr>
              <w:rPr>
                <w:rFonts w:ascii="Goudy Old Style" w:hAnsi="Goudy Old Style"/>
              </w:rPr>
            </w:pPr>
          </w:p>
          <w:p w:rsidR="00937D56" w:rsidRPr="00937D56" w:rsidRDefault="00937D56" w:rsidP="00937D56">
            <w:pPr>
              <w:rPr>
                <w:rFonts w:ascii="Goudy Old Style" w:hAnsi="Goudy Old Style"/>
              </w:rPr>
            </w:pPr>
          </w:p>
          <w:p w:rsidR="00937D56" w:rsidRPr="00937D56" w:rsidRDefault="00937D56" w:rsidP="00937D56">
            <w:pPr>
              <w:rPr>
                <w:rFonts w:ascii="Goudy Old Style" w:hAnsi="Goudy Old Style"/>
              </w:rPr>
            </w:pPr>
          </w:p>
          <w:p w:rsidR="00937D56" w:rsidRPr="00937D56" w:rsidRDefault="00937D56" w:rsidP="00937D56">
            <w:pPr>
              <w:rPr>
                <w:rFonts w:ascii="Goudy Old Style" w:hAnsi="Goudy Old Style"/>
              </w:rPr>
            </w:pPr>
          </w:p>
          <w:p w:rsidR="00937D56" w:rsidRPr="00937D56" w:rsidRDefault="00937D56" w:rsidP="00937D56">
            <w:pPr>
              <w:rPr>
                <w:rFonts w:ascii="Goudy Old Style" w:hAnsi="Goudy Old Style"/>
              </w:rPr>
            </w:pPr>
          </w:p>
        </w:tc>
        <w:tc>
          <w:tcPr>
            <w:tcW w:w="3263" w:type="dxa"/>
          </w:tcPr>
          <w:p w:rsidR="00937D56" w:rsidRPr="00937D56" w:rsidRDefault="00937D56" w:rsidP="00937D56">
            <w:pPr>
              <w:rPr>
                <w:rFonts w:ascii="Goudy Old Style" w:hAnsi="Goudy Old Style"/>
              </w:rPr>
            </w:pPr>
          </w:p>
        </w:tc>
        <w:tc>
          <w:tcPr>
            <w:tcW w:w="3338" w:type="dxa"/>
          </w:tcPr>
          <w:p w:rsidR="00937D56" w:rsidRPr="00937D56" w:rsidRDefault="00937D56" w:rsidP="00937D56">
            <w:pPr>
              <w:rPr>
                <w:rFonts w:ascii="Goudy Old Style" w:hAnsi="Goudy Old Style"/>
              </w:rPr>
            </w:pPr>
          </w:p>
        </w:tc>
      </w:tr>
      <w:tr w:rsidR="00344EB9" w:rsidRPr="00937D56" w:rsidTr="000E14D2">
        <w:tc>
          <w:tcPr>
            <w:tcW w:w="2616" w:type="dxa"/>
          </w:tcPr>
          <w:p w:rsidR="00937D56" w:rsidRPr="00344EB9" w:rsidRDefault="00937D56" w:rsidP="00937D56">
            <w:pPr>
              <w:rPr>
                <w:rFonts w:ascii="Goudy Old Style" w:hAnsi="Goudy Old Style"/>
                <w:sz w:val="28"/>
                <w:szCs w:val="28"/>
              </w:rPr>
            </w:pPr>
            <w:r w:rsidRPr="00344EB9">
              <w:rPr>
                <w:rFonts w:ascii="Goudy Old Style" w:hAnsi="Goudy Old Style"/>
                <w:i/>
                <w:iCs/>
                <w:sz w:val="28"/>
                <w:szCs w:val="28"/>
              </w:rPr>
              <w:t xml:space="preserve">The Purloined Letter </w:t>
            </w:r>
          </w:p>
          <w:p w:rsidR="00937D56" w:rsidRPr="00937D56" w:rsidRDefault="00344EB9" w:rsidP="00344EB9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  <w:noProof/>
              </w:rPr>
              <w:drawing>
                <wp:inline distT="0" distB="0" distL="0" distR="0">
                  <wp:extent cx="1515666" cy="1276350"/>
                  <wp:effectExtent l="0" t="0" r="889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escartesLetter[1]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561" cy="1278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3" w:type="dxa"/>
          </w:tcPr>
          <w:p w:rsidR="00937D56" w:rsidRPr="00937D56" w:rsidRDefault="00937D56" w:rsidP="00937D56">
            <w:pPr>
              <w:rPr>
                <w:rFonts w:ascii="Goudy Old Style" w:hAnsi="Goudy Old Style"/>
              </w:rPr>
            </w:pPr>
          </w:p>
          <w:p w:rsidR="00937D56" w:rsidRPr="00937D56" w:rsidRDefault="00937D56" w:rsidP="00937D56">
            <w:pPr>
              <w:rPr>
                <w:rFonts w:ascii="Goudy Old Style" w:hAnsi="Goudy Old Style"/>
              </w:rPr>
            </w:pPr>
          </w:p>
          <w:p w:rsidR="00937D56" w:rsidRPr="00937D56" w:rsidRDefault="00937D56" w:rsidP="00937D56">
            <w:pPr>
              <w:rPr>
                <w:rFonts w:ascii="Goudy Old Style" w:hAnsi="Goudy Old Style"/>
              </w:rPr>
            </w:pPr>
          </w:p>
          <w:p w:rsidR="00937D56" w:rsidRPr="00937D56" w:rsidRDefault="00937D56" w:rsidP="00937D56">
            <w:pPr>
              <w:rPr>
                <w:rFonts w:ascii="Goudy Old Style" w:hAnsi="Goudy Old Style"/>
              </w:rPr>
            </w:pPr>
          </w:p>
          <w:p w:rsidR="00937D56" w:rsidRPr="00937D56" w:rsidRDefault="00937D56" w:rsidP="00937D56">
            <w:pPr>
              <w:rPr>
                <w:rFonts w:ascii="Goudy Old Style" w:hAnsi="Goudy Old Style"/>
              </w:rPr>
            </w:pPr>
          </w:p>
          <w:p w:rsidR="00937D56" w:rsidRPr="00937D56" w:rsidRDefault="00937D56" w:rsidP="00937D56">
            <w:pPr>
              <w:rPr>
                <w:rFonts w:ascii="Goudy Old Style" w:hAnsi="Goudy Old Style"/>
              </w:rPr>
            </w:pPr>
          </w:p>
          <w:p w:rsidR="00937D56" w:rsidRPr="00937D56" w:rsidRDefault="00937D56" w:rsidP="00937D56">
            <w:pPr>
              <w:rPr>
                <w:rFonts w:ascii="Goudy Old Style" w:hAnsi="Goudy Old Style"/>
              </w:rPr>
            </w:pPr>
          </w:p>
          <w:p w:rsidR="00937D56" w:rsidRPr="00937D56" w:rsidRDefault="00937D56" w:rsidP="00937D56">
            <w:pPr>
              <w:rPr>
                <w:rFonts w:ascii="Goudy Old Style" w:hAnsi="Goudy Old Style"/>
              </w:rPr>
            </w:pPr>
          </w:p>
        </w:tc>
        <w:tc>
          <w:tcPr>
            <w:tcW w:w="3263" w:type="dxa"/>
          </w:tcPr>
          <w:p w:rsidR="00937D56" w:rsidRPr="00937D56" w:rsidRDefault="00937D56" w:rsidP="00937D56">
            <w:pPr>
              <w:rPr>
                <w:rFonts w:ascii="Goudy Old Style" w:hAnsi="Goudy Old Style"/>
              </w:rPr>
            </w:pPr>
          </w:p>
        </w:tc>
        <w:tc>
          <w:tcPr>
            <w:tcW w:w="3338" w:type="dxa"/>
          </w:tcPr>
          <w:p w:rsidR="00937D56" w:rsidRPr="00937D56" w:rsidRDefault="00937D56" w:rsidP="00937D56">
            <w:pPr>
              <w:rPr>
                <w:rFonts w:ascii="Goudy Old Style" w:hAnsi="Goudy Old Style"/>
              </w:rPr>
            </w:pPr>
          </w:p>
        </w:tc>
      </w:tr>
    </w:tbl>
    <w:p w:rsidR="003C49E8" w:rsidRPr="00937D56" w:rsidRDefault="00D67D90" w:rsidP="00937D56">
      <w:pPr>
        <w:rPr>
          <w:rFonts w:ascii="Goudy Old Style" w:hAnsi="Goudy Old Style"/>
        </w:rPr>
      </w:pPr>
    </w:p>
    <w:sectPr w:rsidR="003C49E8" w:rsidRPr="00937D56" w:rsidSect="00937D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2665B"/>
    <w:multiLevelType w:val="hybridMultilevel"/>
    <w:tmpl w:val="12E8A2C6"/>
    <w:lvl w:ilvl="0" w:tplc="30EC3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2881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2450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6A9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E090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E464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563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88E1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2450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56"/>
    <w:rsid w:val="000E14D2"/>
    <w:rsid w:val="00175C6B"/>
    <w:rsid w:val="002E0C6F"/>
    <w:rsid w:val="00344EB9"/>
    <w:rsid w:val="003760F0"/>
    <w:rsid w:val="005E4189"/>
    <w:rsid w:val="008672A7"/>
    <w:rsid w:val="00937D56"/>
    <w:rsid w:val="00D6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5F1B8"/>
  <w15:chartTrackingRefBased/>
  <w15:docId w15:val="{31B51804-DF76-46A9-93F0-67810AEE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8426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829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58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18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990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0950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854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042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Woldendorp, Kirsten    SHS-Staff</dc:creator>
  <cp:keywords/>
  <dc:description/>
  <cp:lastModifiedBy>Cossano, Kirsten    SHS-Staff</cp:lastModifiedBy>
  <cp:revision>6</cp:revision>
  <dcterms:created xsi:type="dcterms:W3CDTF">2017-09-21T21:39:00Z</dcterms:created>
  <dcterms:modified xsi:type="dcterms:W3CDTF">2019-09-24T15:45:00Z</dcterms:modified>
</cp:coreProperties>
</file>