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85" w:rsidRPr="00A6021B" w:rsidRDefault="00194085" w:rsidP="00194085">
      <w:pPr>
        <w:spacing w:after="0" w:line="240" w:lineRule="auto"/>
        <w:outlineLvl w:val="1"/>
        <w:rPr>
          <w:rFonts w:ascii="Times New Roman" w:eastAsia="Times New Roman" w:hAnsi="Times New Roman" w:cs="Times New Roman"/>
          <w:b/>
          <w:bCs/>
          <w:sz w:val="36"/>
          <w:szCs w:val="36"/>
        </w:rPr>
      </w:pPr>
      <w:r w:rsidRPr="00A6021B">
        <w:rPr>
          <w:rFonts w:ascii="Times New Roman" w:eastAsia="Times New Roman" w:hAnsi="Times New Roman" w:cs="Times New Roman"/>
          <w:b/>
          <w:bCs/>
          <w:sz w:val="36"/>
          <w:szCs w:val="36"/>
        </w:rPr>
        <w:t>Harvey Milk, Hero and Martyr</w:t>
      </w:r>
    </w:p>
    <w:p w:rsidR="00194085" w:rsidRPr="0097540D" w:rsidRDefault="00194085" w:rsidP="00194085">
      <w:pPr>
        <w:spacing w:after="0" w:line="240" w:lineRule="auto"/>
        <w:rPr>
          <w:rFonts w:ascii="Georgia" w:eastAsia="Times New Roman" w:hAnsi="Georgia" w:cs="Times New Roman"/>
          <w:sz w:val="20"/>
          <w:szCs w:val="24"/>
        </w:rPr>
      </w:pPr>
      <w:r w:rsidRPr="0097540D">
        <w:rPr>
          <w:rFonts w:ascii="Georgia" w:eastAsia="Times New Roman" w:hAnsi="Georgia" w:cs="Times New Roman"/>
          <w:sz w:val="20"/>
          <w:szCs w:val="24"/>
        </w:rPr>
        <w:t xml:space="preserve">(May 22, 1930 - November 27, 1978) </w:t>
      </w:r>
    </w:p>
    <w:p w:rsidR="00194085" w:rsidRPr="00A6021B" w:rsidRDefault="00194085" w:rsidP="00194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2440940</wp:posOffset>
                </wp:positionH>
                <wp:positionV relativeFrom="paragraph">
                  <wp:posOffset>10160</wp:posOffset>
                </wp:positionV>
                <wp:extent cx="3388360" cy="90932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085" w:rsidRPr="00A6021B" w:rsidRDefault="00194085" w:rsidP="00194085">
                            <w:pPr>
                              <w:spacing w:before="100" w:beforeAutospacing="1" w:after="100" w:afterAutospacing="1" w:line="240" w:lineRule="auto"/>
                              <w:rPr>
                                <w:rFonts w:ascii="Times New Roman" w:eastAsia="Times New Roman" w:hAnsi="Times New Roman" w:cs="Times New Roman"/>
                                <w:sz w:val="24"/>
                                <w:szCs w:val="24"/>
                              </w:rPr>
                            </w:pPr>
                            <w:r w:rsidRPr="00A6021B">
                              <w:rPr>
                                <w:rFonts w:ascii="Times New Roman" w:eastAsia="Times New Roman" w:hAnsi="Times New Roman" w:cs="Times New Roman"/>
                                <w:sz w:val="24"/>
                                <w:szCs w:val="24"/>
                              </w:rPr>
                              <w:t>Inauguration Day</w:t>
                            </w:r>
                            <w:r>
                              <w:rPr>
                                <w:rFonts w:ascii="Times New Roman" w:eastAsia="Times New Roman" w:hAnsi="Times New Roman" w:cs="Times New Roman"/>
                                <w:sz w:val="24"/>
                                <w:szCs w:val="24"/>
                              </w:rPr>
                              <w:t xml:space="preserve"> for Mayor </w:t>
                            </w:r>
                            <w:proofErr w:type="spellStart"/>
                            <w:r>
                              <w:rPr>
                                <w:rFonts w:ascii="Times New Roman" w:eastAsia="Times New Roman" w:hAnsi="Times New Roman" w:cs="Times New Roman"/>
                                <w:sz w:val="24"/>
                                <w:szCs w:val="24"/>
                              </w:rPr>
                              <w:t>Moscone</w:t>
                            </w:r>
                            <w:proofErr w:type="spellEnd"/>
                            <w:r>
                              <w:rPr>
                                <w:rFonts w:ascii="Times New Roman" w:eastAsia="Times New Roman" w:hAnsi="Times New Roman" w:cs="Times New Roman"/>
                                <w:sz w:val="24"/>
                                <w:szCs w:val="24"/>
                              </w:rPr>
                              <w:t xml:space="preserve"> and </w:t>
                            </w:r>
                            <w:r w:rsidRPr="00A6021B">
                              <w:rPr>
                                <w:rFonts w:ascii="Times New Roman" w:eastAsia="Times New Roman" w:hAnsi="Times New Roman" w:cs="Times New Roman"/>
                                <w:sz w:val="24"/>
                                <w:szCs w:val="24"/>
                              </w:rPr>
                              <w:t xml:space="preserve">Supervisor Milk at City Hall </w:t>
                            </w:r>
                            <w:r w:rsidRPr="00A6021B">
                              <w:rPr>
                                <w:rFonts w:ascii="Times New Roman" w:eastAsia="Times New Roman" w:hAnsi="Times New Roman" w:cs="Times New Roman"/>
                                <w:sz w:val="24"/>
                                <w:szCs w:val="24"/>
                              </w:rPr>
                              <w:br/>
                              <w:t xml:space="preserve">- Rink </w:t>
                            </w:r>
                          </w:p>
                          <w:p w:rsidR="00194085" w:rsidRDefault="00194085" w:rsidP="001940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2pt;margin-top:.8pt;width:266.8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T8gw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" stroked="f">
                <v:textbox>
                  <w:txbxContent>
                    <w:p w:rsidR="00194085" w:rsidRPr="00A6021B" w:rsidRDefault="00194085" w:rsidP="00194085">
                      <w:pPr>
                        <w:spacing w:before="100" w:beforeAutospacing="1" w:after="100" w:afterAutospacing="1" w:line="240" w:lineRule="auto"/>
                        <w:rPr>
                          <w:rFonts w:ascii="Times New Roman" w:eastAsia="Times New Roman" w:hAnsi="Times New Roman" w:cs="Times New Roman"/>
                          <w:sz w:val="24"/>
                          <w:szCs w:val="24"/>
                        </w:rPr>
                      </w:pPr>
                      <w:r w:rsidRPr="00A6021B">
                        <w:rPr>
                          <w:rFonts w:ascii="Times New Roman" w:eastAsia="Times New Roman" w:hAnsi="Times New Roman" w:cs="Times New Roman"/>
                          <w:sz w:val="24"/>
                          <w:szCs w:val="24"/>
                        </w:rPr>
                        <w:t>Inauguration Day</w:t>
                      </w:r>
                      <w:r>
                        <w:rPr>
                          <w:rFonts w:ascii="Times New Roman" w:eastAsia="Times New Roman" w:hAnsi="Times New Roman" w:cs="Times New Roman"/>
                          <w:sz w:val="24"/>
                          <w:szCs w:val="24"/>
                        </w:rPr>
                        <w:t xml:space="preserve"> for Mayor </w:t>
                      </w:r>
                      <w:proofErr w:type="spellStart"/>
                      <w:r>
                        <w:rPr>
                          <w:rFonts w:ascii="Times New Roman" w:eastAsia="Times New Roman" w:hAnsi="Times New Roman" w:cs="Times New Roman"/>
                          <w:sz w:val="24"/>
                          <w:szCs w:val="24"/>
                        </w:rPr>
                        <w:t>Moscone</w:t>
                      </w:r>
                      <w:proofErr w:type="spellEnd"/>
                      <w:r>
                        <w:rPr>
                          <w:rFonts w:ascii="Times New Roman" w:eastAsia="Times New Roman" w:hAnsi="Times New Roman" w:cs="Times New Roman"/>
                          <w:sz w:val="24"/>
                          <w:szCs w:val="24"/>
                        </w:rPr>
                        <w:t xml:space="preserve"> and </w:t>
                      </w:r>
                      <w:r w:rsidRPr="00A6021B">
                        <w:rPr>
                          <w:rFonts w:ascii="Times New Roman" w:eastAsia="Times New Roman" w:hAnsi="Times New Roman" w:cs="Times New Roman"/>
                          <w:sz w:val="24"/>
                          <w:szCs w:val="24"/>
                        </w:rPr>
                        <w:t xml:space="preserve">Supervisor Milk at City Hall </w:t>
                      </w:r>
                      <w:r w:rsidRPr="00A6021B">
                        <w:rPr>
                          <w:rFonts w:ascii="Times New Roman" w:eastAsia="Times New Roman" w:hAnsi="Times New Roman" w:cs="Times New Roman"/>
                          <w:sz w:val="24"/>
                          <w:szCs w:val="24"/>
                        </w:rPr>
                        <w:br/>
                        <w:t xml:space="preserve">- Rink </w:t>
                      </w:r>
                    </w:p>
                    <w:p w:rsidR="00194085" w:rsidRDefault="00194085" w:rsidP="00194085"/>
                  </w:txbxContent>
                </v:textbox>
              </v:shape>
            </w:pict>
          </mc:Fallback>
        </mc:AlternateContent>
      </w:r>
      <w:r>
        <w:rPr>
          <w:rFonts w:ascii="Times New Roman" w:eastAsia="Times New Roman" w:hAnsi="Times New Roman" w:cs="Times New Roman"/>
          <w:noProof/>
          <w:color w:val="0000FF"/>
          <w:sz w:val="24"/>
          <w:szCs w:val="24"/>
        </w:rPr>
        <w:drawing>
          <wp:inline distT="0" distB="0" distL="0" distR="0" wp14:anchorId="45D4D096" wp14:editId="1052DDF7">
            <wp:extent cx="2343150" cy="1126514"/>
            <wp:effectExtent l="19050" t="0" r="0" b="0"/>
            <wp:docPr id="1" name="Picture 1" descr="George Moscone and Harvey Mi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Moscone and Harvey Milk">
                      <a:hlinkClick r:id="rId5"/>
                    </pic:cNvPr>
                    <pic:cNvPicPr>
                      <a:picLocks noChangeAspect="1" noChangeArrowheads="1"/>
                    </pic:cNvPicPr>
                  </pic:nvPicPr>
                  <pic:blipFill>
                    <a:blip r:embed="rId6" cstate="print"/>
                    <a:srcRect/>
                    <a:stretch>
                      <a:fillRect/>
                    </a:stretch>
                  </pic:blipFill>
                  <pic:spPr bwMode="auto">
                    <a:xfrm>
                      <a:off x="0" y="0"/>
                      <a:ext cx="2343150" cy="1126514"/>
                    </a:xfrm>
                    <a:prstGeom prst="rect">
                      <a:avLst/>
                    </a:prstGeom>
                    <a:noFill/>
                    <a:ln w="9525">
                      <a:noFill/>
                      <a:miter lim="800000"/>
                      <a:headEnd/>
                      <a:tailEnd/>
                    </a:ln>
                  </pic:spPr>
                </pic:pic>
              </a:graphicData>
            </a:graphic>
          </wp:inline>
        </w:drawing>
      </w:r>
      <w:bookmarkStart w:id="0" w:name="_GoBack"/>
      <w:bookmarkEnd w:id="0"/>
    </w:p>
    <w:p w:rsidR="00194085" w:rsidRPr="00A6021B" w:rsidRDefault="00194085" w:rsidP="00194085">
      <w:pPr>
        <w:spacing w:after="0" w:line="240" w:lineRule="auto"/>
        <w:ind w:firstLine="720"/>
        <w:rPr>
          <w:rFonts w:ascii="Georgia" w:eastAsia="Times New Roman" w:hAnsi="Georgia" w:cs="Times New Roman"/>
          <w:sz w:val="18"/>
          <w:szCs w:val="20"/>
        </w:rPr>
      </w:pPr>
      <w:r w:rsidRPr="00A6021B">
        <w:rPr>
          <w:rFonts w:ascii="Georgia" w:eastAsia="Times New Roman" w:hAnsi="Georgia" w:cs="Times New Roman"/>
          <w:sz w:val="18"/>
          <w:szCs w:val="20"/>
        </w:rPr>
        <w:t xml:space="preserve">For an entire community, Harvey Milk </w:t>
      </w:r>
      <w:proofErr w:type="gramStart"/>
      <w:r w:rsidRPr="00A6021B">
        <w:rPr>
          <w:rFonts w:ascii="Georgia" w:eastAsia="Times New Roman" w:hAnsi="Georgia" w:cs="Times New Roman"/>
          <w:sz w:val="18"/>
          <w:szCs w:val="20"/>
        </w:rPr>
        <w:t>is remembered</w:t>
      </w:r>
      <w:proofErr w:type="gramEnd"/>
      <w:r w:rsidRPr="00A6021B">
        <w:rPr>
          <w:rFonts w:ascii="Georgia" w:eastAsia="Times New Roman" w:hAnsi="Georgia" w:cs="Times New Roman"/>
          <w:sz w:val="18"/>
          <w:szCs w:val="20"/>
        </w:rPr>
        <w:t xml:space="preserve"> as a hero, a martyr to a cause.</w:t>
      </w:r>
    </w:p>
    <w:p w:rsidR="00194085" w:rsidRPr="00A6021B" w:rsidRDefault="00194085" w:rsidP="00194085">
      <w:pPr>
        <w:spacing w:after="0" w:line="240" w:lineRule="auto"/>
        <w:ind w:firstLine="720"/>
        <w:rPr>
          <w:rFonts w:ascii="Georgia" w:eastAsia="Times New Roman" w:hAnsi="Georgia" w:cs="Times New Roman"/>
          <w:sz w:val="18"/>
          <w:szCs w:val="20"/>
        </w:rPr>
      </w:pPr>
      <w:r w:rsidRPr="00A6021B">
        <w:rPr>
          <w:rFonts w:ascii="Georgia" w:eastAsia="Times New Roman" w:hAnsi="Georgia" w:cs="Times New Roman"/>
          <w:sz w:val="18"/>
          <w:szCs w:val="20"/>
        </w:rPr>
        <w:t xml:space="preserve">After three unsuccessful campaigns, Harvey Milk </w:t>
      </w:r>
      <w:proofErr w:type="gramStart"/>
      <w:r w:rsidRPr="00A6021B">
        <w:rPr>
          <w:rFonts w:ascii="Georgia" w:eastAsia="Times New Roman" w:hAnsi="Georgia" w:cs="Times New Roman"/>
          <w:sz w:val="18"/>
          <w:szCs w:val="20"/>
        </w:rPr>
        <w:t>was elected</w:t>
      </w:r>
      <w:proofErr w:type="gramEnd"/>
      <w:r w:rsidRPr="00A6021B">
        <w:rPr>
          <w:rFonts w:ascii="Georgia" w:eastAsia="Times New Roman" w:hAnsi="Georgia" w:cs="Times New Roman"/>
          <w:sz w:val="18"/>
          <w:szCs w:val="20"/>
        </w:rPr>
        <w:t xml:space="preserve"> to the San Francisco County Board of Supervisors. His election was a landmark event. The reason? Harvey Milk was gay, and his election was the first of an openly gay elected official in the United States. To win the election, Milk had to gain the support of all segments of his district. On election night, Harvey Milk reminded his supporters: "This is not my victory -- it's yours. If a gay man can win, it proves that there is hope for all minorities who are willing to fight." </w:t>
      </w:r>
    </w:p>
    <w:p w:rsidR="00194085" w:rsidRPr="00A6021B" w:rsidRDefault="00194085" w:rsidP="00194085">
      <w:pPr>
        <w:spacing w:after="0" w:line="240" w:lineRule="auto"/>
        <w:ind w:firstLine="720"/>
        <w:rPr>
          <w:rFonts w:ascii="Georgia" w:eastAsia="Times New Roman" w:hAnsi="Georgia" w:cs="Times New Roman"/>
          <w:sz w:val="18"/>
          <w:szCs w:val="20"/>
        </w:rPr>
      </w:pPr>
      <w:r w:rsidRPr="00A6021B">
        <w:rPr>
          <w:rFonts w:ascii="Georgia" w:eastAsia="Times New Roman" w:hAnsi="Georgia" w:cs="Times New Roman"/>
          <w:sz w:val="18"/>
          <w:szCs w:val="20"/>
        </w:rPr>
        <w:t>Harvey Milk was born in 1930 in Woodmere, Long Island, New York. He graduated from New York College for Teachers, served four years in the US Navy, taught high school mathematics and history on Long Island and worked in finance in New York City. When he moved to San Francisco in 1972, he opened a camera store on Castro Street.</w:t>
      </w:r>
    </w:p>
    <w:p w:rsidR="00194085" w:rsidRPr="00A6021B" w:rsidRDefault="00194085" w:rsidP="00194085">
      <w:pPr>
        <w:spacing w:after="0" w:line="240" w:lineRule="auto"/>
        <w:ind w:firstLine="720"/>
        <w:rPr>
          <w:rFonts w:ascii="Georgia" w:eastAsia="Times New Roman" w:hAnsi="Georgia" w:cs="Times New Roman"/>
          <w:sz w:val="18"/>
          <w:szCs w:val="20"/>
        </w:rPr>
      </w:pPr>
      <w:r w:rsidRPr="00A6021B">
        <w:rPr>
          <w:rFonts w:ascii="Georgia" w:eastAsia="Times New Roman" w:hAnsi="Georgia" w:cs="Times New Roman"/>
          <w:sz w:val="18"/>
          <w:szCs w:val="20"/>
        </w:rPr>
        <w:t xml:space="preserve">Milk's friends and associates remember him as an outgoing person with a keen sense of humor. A brilliant speaker and neighborhood leader, he </w:t>
      </w:r>
      <w:proofErr w:type="gramStart"/>
      <w:r w:rsidRPr="00A6021B">
        <w:rPr>
          <w:rFonts w:ascii="Georgia" w:eastAsia="Times New Roman" w:hAnsi="Georgia" w:cs="Times New Roman"/>
          <w:sz w:val="18"/>
          <w:szCs w:val="20"/>
        </w:rPr>
        <w:t>was soon referred</w:t>
      </w:r>
      <w:proofErr w:type="gramEnd"/>
      <w:r w:rsidRPr="00A6021B">
        <w:rPr>
          <w:rFonts w:ascii="Georgia" w:eastAsia="Times New Roman" w:hAnsi="Georgia" w:cs="Times New Roman"/>
          <w:sz w:val="18"/>
          <w:szCs w:val="20"/>
        </w:rPr>
        <w:t xml:space="preserve"> to as "the Mayor of Castro Street." He entered San Francisco politics by campaigning for supervisor as an openly gay candidate in 1973; he lost but won an impressive 17,000 votes. Milk then established the Castro Village Association of local merchants. He ran for supervisor in 1975 and lost again but Mayor George </w:t>
      </w:r>
      <w:proofErr w:type="spellStart"/>
      <w:r w:rsidRPr="00A6021B">
        <w:rPr>
          <w:rFonts w:ascii="Georgia" w:eastAsia="Times New Roman" w:hAnsi="Georgia" w:cs="Times New Roman"/>
          <w:sz w:val="18"/>
          <w:szCs w:val="20"/>
        </w:rPr>
        <w:t>Moscone</w:t>
      </w:r>
      <w:proofErr w:type="spellEnd"/>
      <w:r w:rsidRPr="00A6021B">
        <w:rPr>
          <w:rFonts w:ascii="Georgia" w:eastAsia="Times New Roman" w:hAnsi="Georgia" w:cs="Times New Roman"/>
          <w:sz w:val="18"/>
          <w:szCs w:val="20"/>
        </w:rPr>
        <w:t xml:space="preserve"> appointed Milk to the Board of Permit Appeals, making him the first openly gay commissioner in the country. </w:t>
      </w:r>
    </w:p>
    <w:p w:rsidR="00194085" w:rsidRPr="00A6021B" w:rsidRDefault="00194085" w:rsidP="00194085">
      <w:pPr>
        <w:spacing w:after="0" w:line="240" w:lineRule="auto"/>
        <w:ind w:firstLine="720"/>
        <w:rPr>
          <w:rFonts w:ascii="Georgia" w:eastAsia="Times New Roman" w:hAnsi="Georgia" w:cs="Times New Roman"/>
          <w:sz w:val="18"/>
          <w:szCs w:val="20"/>
        </w:rPr>
      </w:pPr>
      <w:r w:rsidRPr="00A6021B">
        <w:rPr>
          <w:rFonts w:ascii="Georgia" w:eastAsia="Times New Roman" w:hAnsi="Georgia" w:cs="Times New Roman"/>
          <w:sz w:val="18"/>
          <w:szCs w:val="20"/>
        </w:rPr>
        <w:t xml:space="preserve">In 1977, after district elections replaced citywide elections, Milk ran again for the post of supervisor and won. The first openly gay elected official, he was aware of the tremendous discrimination and prejudice that confronted gays and lesbians. Under his urging, the city council passed a Gay Rights Ordinance in 1978 that protected gays from </w:t>
      </w:r>
      <w:proofErr w:type="gramStart"/>
      <w:r w:rsidRPr="00A6021B">
        <w:rPr>
          <w:rFonts w:ascii="Georgia" w:eastAsia="Times New Roman" w:hAnsi="Georgia" w:cs="Times New Roman"/>
          <w:sz w:val="18"/>
          <w:szCs w:val="20"/>
        </w:rPr>
        <w:t>being fired</w:t>
      </w:r>
      <w:proofErr w:type="gramEnd"/>
      <w:r w:rsidRPr="00A6021B">
        <w:rPr>
          <w:rFonts w:ascii="Georgia" w:eastAsia="Times New Roman" w:hAnsi="Georgia" w:cs="Times New Roman"/>
          <w:sz w:val="18"/>
          <w:szCs w:val="20"/>
        </w:rPr>
        <w:t xml:space="preserve"> from their jobs. Milk championed the cause of those with little power against downtown corporations and real estate developers, campaigning especially hard for the rights of senior citizens. </w:t>
      </w:r>
    </w:p>
    <w:p w:rsidR="00194085" w:rsidRPr="00A6021B" w:rsidRDefault="00194085" w:rsidP="00194085">
      <w:pPr>
        <w:spacing w:after="0" w:line="240" w:lineRule="auto"/>
        <w:ind w:firstLine="720"/>
        <w:rPr>
          <w:rFonts w:ascii="Georgia" w:eastAsia="Times New Roman" w:hAnsi="Georgia" w:cs="Times New Roman"/>
          <w:sz w:val="18"/>
          <w:szCs w:val="20"/>
        </w:rPr>
      </w:pPr>
      <w:r w:rsidRPr="00A6021B">
        <w:rPr>
          <w:rFonts w:ascii="Georgia" w:eastAsia="Times New Roman" w:hAnsi="Georgia" w:cs="Times New Roman"/>
          <w:sz w:val="18"/>
          <w:szCs w:val="20"/>
        </w:rPr>
        <w:t xml:space="preserve">Milk knew that his position as a San Francisco Supervisor advocating gay rights placed him in danger. Hate mail began to pour into his office. With chilling foresight Milk made a tape recording on November 18, 1977, with instructions to have it read only if he died by assassination. In it he says, "If a bullet should enter my brain, let that bullet destroy every closet door." On November 27, 1978, </w:t>
      </w:r>
      <w:proofErr w:type="gramStart"/>
      <w:r w:rsidRPr="00A6021B">
        <w:rPr>
          <w:rFonts w:ascii="Georgia" w:eastAsia="Times New Roman" w:hAnsi="Georgia" w:cs="Times New Roman"/>
          <w:sz w:val="18"/>
          <w:szCs w:val="20"/>
        </w:rPr>
        <w:t xml:space="preserve">Supervisor Milk and Mayor </w:t>
      </w:r>
      <w:proofErr w:type="spellStart"/>
      <w:r w:rsidRPr="00A6021B">
        <w:rPr>
          <w:rFonts w:ascii="Georgia" w:eastAsia="Times New Roman" w:hAnsi="Georgia" w:cs="Times New Roman"/>
          <w:sz w:val="18"/>
          <w:szCs w:val="20"/>
        </w:rPr>
        <w:t>Moscone</w:t>
      </w:r>
      <w:proofErr w:type="spellEnd"/>
      <w:r w:rsidRPr="00A6021B">
        <w:rPr>
          <w:rFonts w:ascii="Georgia" w:eastAsia="Times New Roman" w:hAnsi="Georgia" w:cs="Times New Roman"/>
          <w:sz w:val="18"/>
          <w:szCs w:val="20"/>
        </w:rPr>
        <w:t xml:space="preserve"> were assassinated by Dan White, a former police officer who had clashed with Milk over gay issues</w:t>
      </w:r>
      <w:proofErr w:type="gramEnd"/>
      <w:r w:rsidRPr="00A6021B">
        <w:rPr>
          <w:rFonts w:ascii="Georgia" w:eastAsia="Times New Roman" w:hAnsi="Georgia" w:cs="Times New Roman"/>
          <w:sz w:val="18"/>
          <w:szCs w:val="20"/>
        </w:rPr>
        <w:t xml:space="preserve">. After shooting the mayor, White entered Milk's office and shot him five times at his desk. </w:t>
      </w:r>
    </w:p>
    <w:p w:rsidR="00194085" w:rsidRPr="00A6021B" w:rsidRDefault="00194085" w:rsidP="00194085">
      <w:pPr>
        <w:spacing w:after="0" w:line="240" w:lineRule="auto"/>
        <w:ind w:firstLine="720"/>
        <w:rPr>
          <w:rFonts w:ascii="Georgia" w:eastAsia="Times New Roman" w:hAnsi="Georgia" w:cs="Times New Roman"/>
          <w:sz w:val="18"/>
          <w:szCs w:val="20"/>
        </w:rPr>
      </w:pPr>
      <w:r w:rsidRPr="00A6021B">
        <w:rPr>
          <w:rFonts w:ascii="Georgia" w:eastAsia="Times New Roman" w:hAnsi="Georgia" w:cs="Times New Roman"/>
          <w:sz w:val="18"/>
          <w:szCs w:val="20"/>
        </w:rPr>
        <w:t xml:space="preserve">At the trial, White's attorney used the "Twinkie" defense -- that too much junk food affected White's reasoning abilities. The jury found him guilty of voluntary manslaughter. He </w:t>
      </w:r>
      <w:proofErr w:type="gramStart"/>
      <w:r w:rsidRPr="00A6021B">
        <w:rPr>
          <w:rFonts w:ascii="Georgia" w:eastAsia="Times New Roman" w:hAnsi="Georgia" w:cs="Times New Roman"/>
          <w:sz w:val="18"/>
          <w:szCs w:val="20"/>
        </w:rPr>
        <w:t>was sentenced</w:t>
      </w:r>
      <w:proofErr w:type="gramEnd"/>
      <w:r w:rsidRPr="00A6021B">
        <w:rPr>
          <w:rFonts w:ascii="Georgia" w:eastAsia="Times New Roman" w:hAnsi="Georgia" w:cs="Times New Roman"/>
          <w:sz w:val="18"/>
          <w:szCs w:val="20"/>
        </w:rPr>
        <w:t xml:space="preserve"> to seven years, eight months for the two murders. Many San Franciscans were outraged at his light sentence. Demonstrations at City Hall erupted into riots on May 21, 1979 (the eve of what would have been Milk's 49th birthday), which became known as "White Night." </w:t>
      </w:r>
    </w:p>
    <w:p w:rsidR="00194085" w:rsidRPr="0097540D" w:rsidRDefault="00194085" w:rsidP="00194085">
      <w:pPr>
        <w:spacing w:after="0" w:line="240" w:lineRule="auto"/>
        <w:ind w:firstLine="720"/>
        <w:rPr>
          <w:rFonts w:ascii="Georgia" w:eastAsia="Times New Roman" w:hAnsi="Georgia" w:cs="Times New Roman"/>
          <w:sz w:val="18"/>
          <w:szCs w:val="20"/>
        </w:rPr>
      </w:pPr>
      <w:r w:rsidRPr="00A6021B">
        <w:rPr>
          <w:rFonts w:ascii="Georgia" w:eastAsia="Times New Roman" w:hAnsi="Georgia" w:cs="Times New Roman"/>
          <w:sz w:val="18"/>
          <w:szCs w:val="20"/>
        </w:rPr>
        <w:t xml:space="preserve">Harvey Milk left a legacy. He profoundly influenced gay and lesbian politics, and </w:t>
      </w:r>
      <w:proofErr w:type="gramStart"/>
      <w:r w:rsidRPr="00A6021B">
        <w:rPr>
          <w:rFonts w:ascii="Georgia" w:eastAsia="Times New Roman" w:hAnsi="Georgia" w:cs="Times New Roman"/>
          <w:sz w:val="18"/>
          <w:szCs w:val="20"/>
        </w:rPr>
        <w:t>was also</w:t>
      </w:r>
      <w:proofErr w:type="gramEnd"/>
      <w:r w:rsidRPr="00A6021B">
        <w:rPr>
          <w:rFonts w:ascii="Georgia" w:eastAsia="Times New Roman" w:hAnsi="Georgia" w:cs="Times New Roman"/>
          <w:sz w:val="18"/>
          <w:szCs w:val="20"/>
        </w:rPr>
        <w:t xml:space="preserve"> a champion of human rights. Milk once said, "...you've got to keep electing gay people...to know there is better hope for tomorrow. Not only for gays, </w:t>
      </w:r>
      <w:proofErr w:type="gramStart"/>
      <w:r w:rsidRPr="00A6021B">
        <w:rPr>
          <w:rFonts w:ascii="Georgia" w:eastAsia="Times New Roman" w:hAnsi="Georgia" w:cs="Times New Roman"/>
          <w:sz w:val="18"/>
          <w:szCs w:val="20"/>
        </w:rPr>
        <w:t>but</w:t>
      </w:r>
      <w:proofErr w:type="gramEnd"/>
      <w:r w:rsidRPr="00A6021B">
        <w:rPr>
          <w:rFonts w:ascii="Georgia" w:eastAsia="Times New Roman" w:hAnsi="Georgia" w:cs="Times New Roman"/>
          <w:sz w:val="18"/>
          <w:szCs w:val="20"/>
        </w:rPr>
        <w:t xml:space="preserve"> for blacks, Asians, the disabled, our senior citizens and us. Without hope, we give up. I know you cannot live on hope alone, but without </w:t>
      </w:r>
      <w:proofErr w:type="gramStart"/>
      <w:r w:rsidRPr="00A6021B">
        <w:rPr>
          <w:rFonts w:ascii="Georgia" w:eastAsia="Times New Roman" w:hAnsi="Georgia" w:cs="Times New Roman"/>
          <w:sz w:val="18"/>
          <w:szCs w:val="20"/>
        </w:rPr>
        <w:t>it</w:t>
      </w:r>
      <w:proofErr w:type="gramEnd"/>
      <w:r w:rsidRPr="00A6021B">
        <w:rPr>
          <w:rFonts w:ascii="Georgia" w:eastAsia="Times New Roman" w:hAnsi="Georgia" w:cs="Times New Roman"/>
          <w:sz w:val="18"/>
          <w:szCs w:val="20"/>
        </w:rPr>
        <w:t xml:space="preserve"> life is not worth living. You and you and you have got to see that the promise does not fade." His martyrdom is a painful reminder of the length and difficulty of the journey to freedom. </w:t>
      </w:r>
    </w:p>
    <w:p w:rsidR="00194085" w:rsidRDefault="00194085">
      <w:pPr>
        <w:spacing w:after="160" w:line="259" w:lineRule="auto"/>
        <w:rPr>
          <w:rFonts w:ascii="Times New Roman" w:eastAsia="Times New Roman" w:hAnsi="Times New Roman" w:cs="Times New Roman"/>
          <w:b/>
          <w:bCs/>
          <w:sz w:val="24"/>
          <w:szCs w:val="27"/>
        </w:rPr>
      </w:pPr>
      <w:r>
        <w:rPr>
          <w:rFonts w:ascii="Times New Roman" w:eastAsia="Times New Roman" w:hAnsi="Times New Roman" w:cs="Times New Roman"/>
          <w:b/>
          <w:bCs/>
          <w:sz w:val="24"/>
          <w:szCs w:val="27"/>
        </w:rPr>
        <w:br w:type="page"/>
      </w:r>
    </w:p>
    <w:p w:rsidR="00194085" w:rsidRDefault="00194085" w:rsidP="00194085">
      <w:pPr>
        <w:spacing w:after="0" w:line="240" w:lineRule="auto"/>
        <w:jc w:val="center"/>
        <w:outlineLvl w:val="2"/>
        <w:rPr>
          <w:rFonts w:ascii="Times New Roman" w:eastAsia="Times New Roman" w:hAnsi="Times New Roman" w:cs="Times New Roman"/>
          <w:b/>
          <w:bCs/>
          <w:sz w:val="24"/>
          <w:szCs w:val="27"/>
        </w:rPr>
      </w:pPr>
    </w:p>
    <w:p w:rsidR="00194085" w:rsidRPr="00194085" w:rsidRDefault="00194085" w:rsidP="00194085">
      <w:pPr>
        <w:spacing w:after="0" w:line="240" w:lineRule="auto"/>
        <w:jc w:val="center"/>
        <w:outlineLvl w:val="2"/>
        <w:rPr>
          <w:rFonts w:ascii="Times New Roman" w:eastAsia="Times New Roman" w:hAnsi="Times New Roman" w:cs="Times New Roman"/>
          <w:b/>
          <w:bCs/>
          <w:sz w:val="24"/>
          <w:szCs w:val="27"/>
        </w:rPr>
      </w:pPr>
    </w:p>
    <w:p w:rsidR="00194085" w:rsidRPr="00194085" w:rsidRDefault="00194085" w:rsidP="00194085">
      <w:pPr>
        <w:spacing w:after="0" w:line="240" w:lineRule="auto"/>
        <w:jc w:val="center"/>
        <w:outlineLvl w:val="2"/>
        <w:rPr>
          <w:rFonts w:ascii="Times New Roman" w:eastAsia="Times New Roman" w:hAnsi="Times New Roman" w:cs="Times New Roman"/>
          <w:b/>
          <w:bCs/>
          <w:sz w:val="36"/>
          <w:szCs w:val="27"/>
        </w:rPr>
      </w:pPr>
      <w:r w:rsidRPr="00194085">
        <w:rPr>
          <w:rFonts w:ascii="Times New Roman" w:eastAsia="Times New Roman" w:hAnsi="Times New Roman" w:cs="Times New Roman"/>
          <w:b/>
          <w:bCs/>
          <w:sz w:val="36"/>
          <w:szCs w:val="27"/>
        </w:rPr>
        <w:t xml:space="preserve">An Elegy </w:t>
      </w:r>
      <w:proofErr w:type="gramStart"/>
      <w:r w:rsidRPr="00194085">
        <w:rPr>
          <w:rFonts w:ascii="Times New Roman" w:eastAsia="Times New Roman" w:hAnsi="Times New Roman" w:cs="Times New Roman"/>
          <w:b/>
          <w:bCs/>
          <w:sz w:val="36"/>
          <w:szCs w:val="27"/>
        </w:rPr>
        <w:t>To</w:t>
      </w:r>
      <w:proofErr w:type="gramEnd"/>
      <w:r w:rsidRPr="00194085">
        <w:rPr>
          <w:rFonts w:ascii="Times New Roman" w:eastAsia="Times New Roman" w:hAnsi="Times New Roman" w:cs="Times New Roman"/>
          <w:b/>
          <w:bCs/>
          <w:sz w:val="36"/>
          <w:szCs w:val="27"/>
        </w:rPr>
        <w:t xml:space="preserve"> Dispel Gloom</w:t>
      </w:r>
    </w:p>
    <w:p w:rsidR="00194085" w:rsidRPr="00194085" w:rsidRDefault="00194085" w:rsidP="00194085">
      <w:pPr>
        <w:spacing w:after="0" w:line="240" w:lineRule="auto"/>
        <w:jc w:val="center"/>
        <w:rPr>
          <w:rFonts w:ascii="Times New Roman" w:eastAsia="Times New Roman" w:hAnsi="Times New Roman" w:cs="Times New Roman"/>
          <w:sz w:val="16"/>
          <w:szCs w:val="24"/>
        </w:rPr>
      </w:pPr>
      <w:r w:rsidRPr="00194085">
        <w:rPr>
          <w:rFonts w:ascii="Times New Roman" w:eastAsia="Times New Roman" w:hAnsi="Times New Roman" w:cs="Times New Roman"/>
          <w:b/>
          <w:bCs/>
          <w:sz w:val="16"/>
          <w:szCs w:val="24"/>
        </w:rPr>
        <w:t xml:space="preserve">(After the assassinations of Mayor George </w:t>
      </w:r>
      <w:proofErr w:type="spellStart"/>
      <w:r w:rsidRPr="00194085">
        <w:rPr>
          <w:rFonts w:ascii="Times New Roman" w:eastAsia="Times New Roman" w:hAnsi="Times New Roman" w:cs="Times New Roman"/>
          <w:b/>
          <w:bCs/>
          <w:sz w:val="16"/>
          <w:szCs w:val="24"/>
        </w:rPr>
        <w:t>Moscone</w:t>
      </w:r>
      <w:proofErr w:type="spellEnd"/>
      <w:r w:rsidRPr="00194085">
        <w:rPr>
          <w:rFonts w:ascii="Times New Roman" w:eastAsia="Times New Roman" w:hAnsi="Times New Roman" w:cs="Times New Roman"/>
          <w:b/>
          <w:bCs/>
          <w:sz w:val="16"/>
          <w:szCs w:val="24"/>
        </w:rPr>
        <w:t xml:space="preserve"> and Supervisor Harvey Milk in San Francisco, Nov. 1978)</w:t>
      </w:r>
    </w:p>
    <w:p w:rsidR="00194085" w:rsidRPr="00194085" w:rsidRDefault="00194085" w:rsidP="00194085">
      <w:pPr>
        <w:spacing w:before="100" w:beforeAutospacing="1" w:after="100" w:afterAutospacing="1" w:line="240" w:lineRule="auto"/>
        <w:jc w:val="center"/>
        <w:rPr>
          <w:rFonts w:ascii="Times New Roman" w:eastAsia="Times New Roman" w:hAnsi="Times New Roman" w:cs="Times New Roman"/>
          <w:sz w:val="24"/>
          <w:szCs w:val="24"/>
        </w:rPr>
      </w:pPr>
    </w:p>
    <w:p w:rsidR="00194085" w:rsidRPr="00194085" w:rsidRDefault="00194085" w:rsidP="00194085">
      <w:pPr>
        <w:spacing w:before="100" w:beforeAutospacing="1" w:after="100" w:afterAutospacing="1" w:line="240" w:lineRule="auto"/>
        <w:jc w:val="center"/>
        <w:rPr>
          <w:rFonts w:ascii="Times New Roman" w:eastAsia="Times New Roman" w:hAnsi="Times New Roman" w:cs="Times New Roman"/>
          <w:sz w:val="24"/>
          <w:szCs w:val="24"/>
        </w:rPr>
        <w:sectPr w:rsidR="00194085" w:rsidRPr="00194085" w:rsidSect="00194085">
          <w:type w:val="continuous"/>
          <w:pgSz w:w="12240" w:h="15840"/>
          <w:pgMar w:top="720" w:right="720" w:bottom="720" w:left="720" w:header="720" w:footer="720" w:gutter="0"/>
          <w:cols w:space="720"/>
          <w:docGrid w:linePitch="360"/>
        </w:sectPr>
      </w:pPr>
    </w:p>
    <w:p w:rsidR="00194085" w:rsidRPr="00194085" w:rsidRDefault="00194085" w:rsidP="00194085">
      <w:pPr>
        <w:spacing w:before="100" w:beforeAutospacing="1" w:after="100" w:afterAutospacing="1" w:line="240" w:lineRule="auto"/>
        <w:jc w:val="center"/>
        <w:rPr>
          <w:rFonts w:ascii="Georgia" w:eastAsia="Times New Roman" w:hAnsi="Georgia" w:cs="Times New Roman"/>
          <w:sz w:val="18"/>
          <w:szCs w:val="18"/>
        </w:rPr>
      </w:pPr>
      <w:r w:rsidRPr="00194085">
        <w:rPr>
          <w:rFonts w:ascii="Georgia" w:eastAsia="Times New Roman" w:hAnsi="Georgia" w:cs="Times New Roman"/>
          <w:sz w:val="18"/>
          <w:szCs w:val="18"/>
        </w:rPr>
        <w:t xml:space="preserve">Let us not sit upon the ground </w:t>
      </w:r>
      <w:r w:rsidRPr="00194085">
        <w:rPr>
          <w:rFonts w:ascii="Georgia" w:eastAsia="Times New Roman" w:hAnsi="Georgia" w:cs="Times New Roman"/>
          <w:sz w:val="18"/>
          <w:szCs w:val="18"/>
        </w:rPr>
        <w:br/>
        <w:t xml:space="preserve">and tell sad stories </w:t>
      </w:r>
      <w:r w:rsidRPr="00194085">
        <w:rPr>
          <w:rFonts w:ascii="Georgia" w:eastAsia="Times New Roman" w:hAnsi="Georgia" w:cs="Times New Roman"/>
          <w:sz w:val="18"/>
          <w:szCs w:val="18"/>
        </w:rPr>
        <w:br/>
        <w:t xml:space="preserve">of the death of sanity. </w:t>
      </w:r>
      <w:r w:rsidRPr="00194085">
        <w:rPr>
          <w:rFonts w:ascii="Georgia" w:eastAsia="Times New Roman" w:hAnsi="Georgia" w:cs="Times New Roman"/>
          <w:sz w:val="18"/>
          <w:szCs w:val="18"/>
        </w:rPr>
        <w:br/>
        <w:t xml:space="preserve">Two humans made of flesh </w:t>
      </w:r>
      <w:r w:rsidRPr="00194085">
        <w:rPr>
          <w:rFonts w:ascii="Georgia" w:eastAsia="Times New Roman" w:hAnsi="Georgia" w:cs="Times New Roman"/>
          <w:sz w:val="18"/>
          <w:szCs w:val="18"/>
        </w:rPr>
        <w:br/>
      </w:r>
      <w:proofErr w:type="gramStart"/>
      <w:r w:rsidRPr="00194085">
        <w:rPr>
          <w:rFonts w:ascii="Georgia" w:eastAsia="Times New Roman" w:hAnsi="Georgia" w:cs="Times New Roman"/>
          <w:sz w:val="18"/>
          <w:szCs w:val="18"/>
        </w:rPr>
        <w:t>are meshed</w:t>
      </w:r>
      <w:proofErr w:type="gramEnd"/>
      <w:r w:rsidRPr="00194085">
        <w:rPr>
          <w:rFonts w:ascii="Georgia" w:eastAsia="Times New Roman" w:hAnsi="Georgia" w:cs="Times New Roman"/>
          <w:sz w:val="18"/>
          <w:szCs w:val="18"/>
        </w:rPr>
        <w:t xml:space="preserve"> in death </w:t>
      </w:r>
      <w:r w:rsidRPr="00194085">
        <w:rPr>
          <w:rFonts w:ascii="Georgia" w:eastAsia="Times New Roman" w:hAnsi="Georgia" w:cs="Times New Roman"/>
          <w:sz w:val="18"/>
          <w:szCs w:val="18"/>
        </w:rPr>
        <w:br/>
        <w:t xml:space="preserve">and no more need be said. </w:t>
      </w:r>
      <w:r w:rsidRPr="00194085">
        <w:rPr>
          <w:rFonts w:ascii="Georgia" w:eastAsia="Times New Roman" w:hAnsi="Georgia" w:cs="Times New Roman"/>
          <w:sz w:val="18"/>
          <w:szCs w:val="18"/>
        </w:rPr>
        <w:br/>
        <w:t xml:space="preserve">It is pure vanity </w:t>
      </w:r>
      <w:r w:rsidRPr="00194085">
        <w:rPr>
          <w:rFonts w:ascii="Georgia" w:eastAsia="Times New Roman" w:hAnsi="Georgia" w:cs="Times New Roman"/>
          <w:sz w:val="18"/>
          <w:szCs w:val="18"/>
        </w:rPr>
        <w:br/>
        <w:t xml:space="preserve">to think that all humanity </w:t>
      </w:r>
      <w:r w:rsidRPr="00194085">
        <w:rPr>
          <w:rFonts w:ascii="Georgia" w:eastAsia="Times New Roman" w:hAnsi="Georgia" w:cs="Times New Roman"/>
          <w:sz w:val="18"/>
          <w:szCs w:val="18"/>
        </w:rPr>
        <w:br/>
        <w:t xml:space="preserve">be bathed in red </w:t>
      </w:r>
      <w:r w:rsidRPr="00194085">
        <w:rPr>
          <w:rFonts w:ascii="Georgia" w:eastAsia="Times New Roman" w:hAnsi="Georgia" w:cs="Times New Roman"/>
          <w:sz w:val="18"/>
          <w:szCs w:val="18"/>
        </w:rPr>
        <w:br/>
        <w:t xml:space="preserve">because one young mad man </w:t>
      </w:r>
      <w:r w:rsidRPr="00194085">
        <w:rPr>
          <w:rFonts w:ascii="Georgia" w:eastAsia="Times New Roman" w:hAnsi="Georgia" w:cs="Times New Roman"/>
          <w:sz w:val="18"/>
          <w:szCs w:val="18"/>
        </w:rPr>
        <w:br/>
        <w:t xml:space="preserve">one so bad man </w:t>
      </w:r>
      <w:r w:rsidRPr="00194085">
        <w:rPr>
          <w:rFonts w:ascii="Georgia" w:eastAsia="Times New Roman" w:hAnsi="Georgia" w:cs="Times New Roman"/>
          <w:sz w:val="18"/>
          <w:szCs w:val="18"/>
        </w:rPr>
        <w:br/>
        <w:t xml:space="preserve">lost his head. </w:t>
      </w:r>
      <w:r w:rsidRPr="00194085">
        <w:rPr>
          <w:rFonts w:ascii="Georgia" w:eastAsia="Times New Roman" w:hAnsi="Georgia" w:cs="Times New Roman"/>
          <w:sz w:val="18"/>
          <w:szCs w:val="18"/>
        </w:rPr>
        <w:br/>
      </w:r>
      <w:proofErr w:type="gramStart"/>
      <w:r w:rsidRPr="00194085">
        <w:rPr>
          <w:rFonts w:ascii="Georgia" w:eastAsia="Times New Roman" w:hAnsi="Georgia" w:cs="Times New Roman"/>
          <w:sz w:val="18"/>
          <w:szCs w:val="18"/>
        </w:rPr>
        <w:t xml:space="preserve">The force that through the red </w:t>
      </w:r>
      <w:proofErr w:type="spellStart"/>
      <w:r w:rsidRPr="00194085">
        <w:rPr>
          <w:rFonts w:ascii="Georgia" w:eastAsia="Times New Roman" w:hAnsi="Georgia" w:cs="Times New Roman"/>
          <w:sz w:val="18"/>
          <w:szCs w:val="18"/>
        </w:rPr>
        <w:t>fuze</w:t>
      </w:r>
      <w:proofErr w:type="spellEnd"/>
      <w:r w:rsidRPr="00194085">
        <w:rPr>
          <w:rFonts w:ascii="Georgia" w:eastAsia="Times New Roman" w:hAnsi="Georgia" w:cs="Times New Roman"/>
          <w:sz w:val="18"/>
          <w:szCs w:val="18"/>
        </w:rPr>
        <w:t xml:space="preserve"> </w:t>
      </w:r>
      <w:r w:rsidRPr="00194085">
        <w:rPr>
          <w:rFonts w:ascii="Georgia" w:eastAsia="Times New Roman" w:hAnsi="Georgia" w:cs="Times New Roman"/>
          <w:sz w:val="18"/>
          <w:szCs w:val="18"/>
        </w:rPr>
        <w:br/>
        <w:t xml:space="preserve">drove the bullet </w:t>
      </w:r>
      <w:r w:rsidRPr="00194085">
        <w:rPr>
          <w:rFonts w:ascii="Georgia" w:eastAsia="Times New Roman" w:hAnsi="Georgia" w:cs="Times New Roman"/>
          <w:sz w:val="18"/>
          <w:szCs w:val="18"/>
        </w:rPr>
        <w:br/>
        <w:t xml:space="preserve">does not drive everyone </w:t>
      </w:r>
      <w:r w:rsidRPr="00194085">
        <w:rPr>
          <w:rFonts w:ascii="Georgia" w:eastAsia="Times New Roman" w:hAnsi="Georgia" w:cs="Times New Roman"/>
          <w:sz w:val="18"/>
          <w:szCs w:val="18"/>
        </w:rPr>
        <w:br/>
        <w:t xml:space="preserve">through the City of Saint Francis </w:t>
      </w:r>
      <w:r w:rsidRPr="00194085">
        <w:rPr>
          <w:rFonts w:ascii="Georgia" w:eastAsia="Times New Roman" w:hAnsi="Georgia" w:cs="Times New Roman"/>
          <w:sz w:val="18"/>
          <w:szCs w:val="18"/>
        </w:rPr>
        <w:br/>
        <w:t xml:space="preserve">where there's a breathless hush </w:t>
      </w:r>
      <w:r w:rsidRPr="00194085">
        <w:rPr>
          <w:rFonts w:ascii="Georgia" w:eastAsia="Times New Roman" w:hAnsi="Georgia" w:cs="Times New Roman"/>
          <w:sz w:val="18"/>
          <w:szCs w:val="18"/>
        </w:rPr>
        <w:br/>
        <w:t xml:space="preserve">in the air today </w:t>
      </w:r>
      <w:r w:rsidRPr="00194085">
        <w:rPr>
          <w:rFonts w:ascii="Georgia" w:eastAsia="Times New Roman" w:hAnsi="Georgia" w:cs="Times New Roman"/>
          <w:sz w:val="18"/>
          <w:szCs w:val="18"/>
        </w:rPr>
        <w:br/>
        <w:t xml:space="preserve">a hush at City Hall </w:t>
      </w:r>
      <w:r w:rsidRPr="00194085">
        <w:rPr>
          <w:rFonts w:ascii="Georgia" w:eastAsia="Times New Roman" w:hAnsi="Georgia" w:cs="Times New Roman"/>
          <w:sz w:val="18"/>
          <w:szCs w:val="18"/>
        </w:rPr>
        <w:br/>
        <w:t xml:space="preserve">and a hush at the Hall of Justice </w:t>
      </w:r>
      <w:r w:rsidRPr="00194085">
        <w:rPr>
          <w:rFonts w:ascii="Georgia" w:eastAsia="Times New Roman" w:hAnsi="Georgia" w:cs="Times New Roman"/>
          <w:sz w:val="18"/>
          <w:szCs w:val="18"/>
        </w:rPr>
        <w:br/>
        <w:t xml:space="preserve">a hush in Saint Francis Wood </w:t>
      </w:r>
      <w:r w:rsidRPr="00194085">
        <w:rPr>
          <w:rFonts w:ascii="Georgia" w:eastAsia="Times New Roman" w:hAnsi="Georgia" w:cs="Times New Roman"/>
          <w:sz w:val="18"/>
          <w:szCs w:val="18"/>
        </w:rPr>
        <w:br/>
        <w:t xml:space="preserve">where no bird tries to sing </w:t>
      </w:r>
      <w:r w:rsidRPr="00194085">
        <w:rPr>
          <w:rFonts w:ascii="Georgia" w:eastAsia="Times New Roman" w:hAnsi="Georgia" w:cs="Times New Roman"/>
          <w:sz w:val="18"/>
          <w:szCs w:val="18"/>
        </w:rPr>
        <w:br/>
        <w:t xml:space="preserve">a hush on the Great Highway </w:t>
      </w:r>
      <w:r w:rsidRPr="00194085">
        <w:rPr>
          <w:rFonts w:ascii="Georgia" w:eastAsia="Times New Roman" w:hAnsi="Georgia" w:cs="Times New Roman"/>
          <w:sz w:val="18"/>
          <w:szCs w:val="18"/>
        </w:rPr>
        <w:br/>
        <w:t xml:space="preserve">and in the great harbor </w:t>
      </w:r>
      <w:r w:rsidRPr="00194085">
        <w:rPr>
          <w:rFonts w:ascii="Georgia" w:eastAsia="Times New Roman" w:hAnsi="Georgia" w:cs="Times New Roman"/>
          <w:sz w:val="18"/>
          <w:szCs w:val="18"/>
        </w:rPr>
        <w:br/>
        <w:t xml:space="preserve">upon the great ships </w:t>
      </w:r>
      <w:r w:rsidRPr="00194085">
        <w:rPr>
          <w:rFonts w:ascii="Georgia" w:eastAsia="Times New Roman" w:hAnsi="Georgia" w:cs="Times New Roman"/>
          <w:sz w:val="18"/>
          <w:szCs w:val="18"/>
        </w:rPr>
        <w:br/>
        <w:t xml:space="preserve">and on the Embarcadero </w:t>
      </w:r>
      <w:r w:rsidRPr="00194085">
        <w:rPr>
          <w:rFonts w:ascii="Georgia" w:eastAsia="Times New Roman" w:hAnsi="Georgia" w:cs="Times New Roman"/>
          <w:sz w:val="18"/>
          <w:szCs w:val="18"/>
        </w:rPr>
        <w:br/>
        <w:t xml:space="preserve">from the Mission Rock </w:t>
      </w:r>
      <w:r w:rsidRPr="00194085">
        <w:rPr>
          <w:rFonts w:ascii="Georgia" w:eastAsia="Times New Roman" w:hAnsi="Georgia" w:cs="Times New Roman"/>
          <w:sz w:val="18"/>
          <w:szCs w:val="18"/>
        </w:rPr>
        <w:br/>
        <w:t xml:space="preserve">to the Eagle Cafe </w:t>
      </w:r>
      <w:r w:rsidRPr="00194085">
        <w:rPr>
          <w:rFonts w:ascii="Georgia" w:eastAsia="Times New Roman" w:hAnsi="Georgia" w:cs="Times New Roman"/>
          <w:sz w:val="18"/>
          <w:szCs w:val="18"/>
        </w:rPr>
        <w:br/>
      </w:r>
      <w:r w:rsidRPr="00194085">
        <w:rPr>
          <w:rFonts w:ascii="Georgia" w:eastAsia="Times New Roman" w:hAnsi="Georgia" w:cs="Times New Roman"/>
          <w:sz w:val="18"/>
          <w:szCs w:val="18"/>
        </w:rPr>
        <w:t xml:space="preserve">a hush on the great red bridge </w:t>
      </w:r>
      <w:r w:rsidRPr="00194085">
        <w:rPr>
          <w:rFonts w:ascii="Georgia" w:eastAsia="Times New Roman" w:hAnsi="Georgia" w:cs="Times New Roman"/>
          <w:sz w:val="18"/>
          <w:szCs w:val="18"/>
        </w:rPr>
        <w:br/>
        <w:t xml:space="preserve">a hush in the Outer Mission </w:t>
      </w:r>
      <w:r w:rsidRPr="00194085">
        <w:rPr>
          <w:rFonts w:ascii="Georgia" w:eastAsia="Times New Roman" w:hAnsi="Georgia" w:cs="Times New Roman"/>
          <w:sz w:val="18"/>
          <w:szCs w:val="18"/>
        </w:rPr>
        <w:br/>
        <w:t xml:space="preserve">and at Hunter's Point </w:t>
      </w:r>
      <w:r w:rsidRPr="00194085">
        <w:rPr>
          <w:rFonts w:ascii="Georgia" w:eastAsia="Times New Roman" w:hAnsi="Georgia" w:cs="Times New Roman"/>
          <w:sz w:val="18"/>
          <w:szCs w:val="18"/>
        </w:rPr>
        <w:br/>
        <w:t xml:space="preserve">a hush at a hot potato stand on Pier 39 </w:t>
      </w:r>
      <w:r w:rsidRPr="00194085">
        <w:rPr>
          <w:rFonts w:ascii="Georgia" w:eastAsia="Times New Roman" w:hAnsi="Georgia" w:cs="Times New Roman"/>
          <w:sz w:val="18"/>
          <w:szCs w:val="18"/>
        </w:rPr>
        <w:br/>
        <w:t xml:space="preserve">and a hush at the People's Temple </w:t>
      </w:r>
      <w:r w:rsidRPr="00194085">
        <w:rPr>
          <w:rFonts w:ascii="Georgia" w:eastAsia="Times New Roman" w:hAnsi="Georgia" w:cs="Times New Roman"/>
          <w:sz w:val="18"/>
          <w:szCs w:val="18"/>
        </w:rPr>
        <w:br/>
        <w:t xml:space="preserve">tries its wings </w:t>
      </w:r>
      <w:r w:rsidRPr="00194085">
        <w:rPr>
          <w:rFonts w:ascii="Georgia" w:eastAsia="Times New Roman" w:hAnsi="Georgia" w:cs="Times New Roman"/>
          <w:sz w:val="18"/>
          <w:szCs w:val="18"/>
        </w:rPr>
        <w:br/>
        <w:t xml:space="preserve">a hush and a weeping </w:t>
      </w:r>
      <w:r w:rsidRPr="00194085">
        <w:rPr>
          <w:rFonts w:ascii="Georgia" w:eastAsia="Times New Roman" w:hAnsi="Georgia" w:cs="Times New Roman"/>
          <w:sz w:val="18"/>
          <w:szCs w:val="18"/>
        </w:rPr>
        <w:br/>
        <w:t xml:space="preserve">at the Convent of the Sacred Heart </w:t>
      </w:r>
      <w:r w:rsidRPr="00194085">
        <w:rPr>
          <w:rFonts w:ascii="Georgia" w:eastAsia="Times New Roman" w:hAnsi="Georgia" w:cs="Times New Roman"/>
          <w:sz w:val="18"/>
          <w:szCs w:val="18"/>
        </w:rPr>
        <w:br/>
        <w:t xml:space="preserve">on Upper Broadway </w:t>
      </w:r>
      <w:r w:rsidRPr="00194085">
        <w:rPr>
          <w:rFonts w:ascii="Georgia" w:eastAsia="Times New Roman" w:hAnsi="Georgia" w:cs="Times New Roman"/>
          <w:sz w:val="18"/>
          <w:szCs w:val="18"/>
        </w:rPr>
        <w:br/>
        <w:t xml:space="preserve">a hush upon the fleshpots </w:t>
      </w:r>
      <w:r w:rsidRPr="00194085">
        <w:rPr>
          <w:rFonts w:ascii="Georgia" w:eastAsia="Times New Roman" w:hAnsi="Georgia" w:cs="Times New Roman"/>
          <w:sz w:val="18"/>
          <w:szCs w:val="18"/>
        </w:rPr>
        <w:br/>
        <w:t xml:space="preserve">of Lower Broadway </w:t>
      </w:r>
      <w:r w:rsidRPr="00194085">
        <w:rPr>
          <w:rFonts w:ascii="Georgia" w:eastAsia="Times New Roman" w:hAnsi="Georgia" w:cs="Times New Roman"/>
          <w:sz w:val="18"/>
          <w:szCs w:val="18"/>
        </w:rPr>
        <w:br/>
        <w:t xml:space="preserve">a pall upon the punk rock </w:t>
      </w:r>
      <w:r w:rsidRPr="00194085">
        <w:rPr>
          <w:rFonts w:ascii="Georgia" w:eastAsia="Times New Roman" w:hAnsi="Georgia" w:cs="Times New Roman"/>
          <w:sz w:val="18"/>
          <w:szCs w:val="18"/>
        </w:rPr>
        <w:br/>
        <w:t xml:space="preserve">at Mabuhay Gardens </w:t>
      </w:r>
      <w:r w:rsidRPr="00194085">
        <w:rPr>
          <w:rFonts w:ascii="Georgia" w:eastAsia="Times New Roman" w:hAnsi="Georgia" w:cs="Times New Roman"/>
          <w:sz w:val="18"/>
          <w:szCs w:val="18"/>
        </w:rPr>
        <w:br/>
        <w:t xml:space="preserve">and upon the cafes and bookstores </w:t>
      </w:r>
      <w:r w:rsidRPr="00194085">
        <w:rPr>
          <w:rFonts w:ascii="Georgia" w:eastAsia="Times New Roman" w:hAnsi="Georgia" w:cs="Times New Roman"/>
          <w:sz w:val="18"/>
          <w:szCs w:val="18"/>
        </w:rPr>
        <w:br/>
        <w:t xml:space="preserve">of old North Beach </w:t>
      </w:r>
      <w:r w:rsidRPr="00194085">
        <w:rPr>
          <w:rFonts w:ascii="Georgia" w:eastAsia="Times New Roman" w:hAnsi="Georgia" w:cs="Times New Roman"/>
          <w:sz w:val="18"/>
          <w:szCs w:val="18"/>
        </w:rPr>
        <w:br/>
        <w:t xml:space="preserve">a hush upon the landscape </w:t>
      </w:r>
      <w:r w:rsidRPr="00194085">
        <w:rPr>
          <w:rFonts w:ascii="Georgia" w:eastAsia="Times New Roman" w:hAnsi="Georgia" w:cs="Times New Roman"/>
          <w:sz w:val="18"/>
          <w:szCs w:val="18"/>
        </w:rPr>
        <w:br/>
        <w:t xml:space="preserve">of the still wild West </w:t>
      </w:r>
      <w:r w:rsidRPr="00194085">
        <w:rPr>
          <w:rFonts w:ascii="Georgia" w:eastAsia="Times New Roman" w:hAnsi="Georgia" w:cs="Times New Roman"/>
          <w:sz w:val="18"/>
          <w:szCs w:val="18"/>
        </w:rPr>
        <w:br/>
        <w:t xml:space="preserve">where two sweet dudes are dead </w:t>
      </w:r>
      <w:r w:rsidRPr="00194085">
        <w:rPr>
          <w:rFonts w:ascii="Georgia" w:eastAsia="Times New Roman" w:hAnsi="Georgia" w:cs="Times New Roman"/>
          <w:sz w:val="18"/>
          <w:szCs w:val="18"/>
        </w:rPr>
        <w:br/>
        <w:t>and no more need be said.</w:t>
      </w:r>
      <w:proofErr w:type="gramEnd"/>
      <w:r w:rsidRPr="00194085">
        <w:rPr>
          <w:rFonts w:ascii="Georgia" w:eastAsia="Times New Roman" w:hAnsi="Georgia" w:cs="Times New Roman"/>
          <w:sz w:val="18"/>
          <w:szCs w:val="18"/>
        </w:rPr>
        <w:t xml:space="preserve"> </w:t>
      </w:r>
      <w:r w:rsidRPr="00194085">
        <w:rPr>
          <w:rFonts w:ascii="Georgia" w:eastAsia="Times New Roman" w:hAnsi="Georgia" w:cs="Times New Roman"/>
          <w:sz w:val="18"/>
          <w:szCs w:val="18"/>
        </w:rPr>
        <w:br/>
        <w:t xml:space="preserve">Do not sit upon the ground and speak </w:t>
      </w:r>
      <w:r w:rsidRPr="00194085">
        <w:rPr>
          <w:rFonts w:ascii="Georgia" w:eastAsia="Times New Roman" w:hAnsi="Georgia" w:cs="Times New Roman"/>
          <w:sz w:val="18"/>
          <w:szCs w:val="18"/>
        </w:rPr>
        <w:br/>
        <w:t xml:space="preserve">of other senseless </w:t>
      </w:r>
      <w:proofErr w:type="spellStart"/>
      <w:r w:rsidRPr="00194085">
        <w:rPr>
          <w:rFonts w:ascii="Georgia" w:eastAsia="Times New Roman" w:hAnsi="Georgia" w:cs="Times New Roman"/>
          <w:sz w:val="18"/>
          <w:szCs w:val="18"/>
        </w:rPr>
        <w:t>murderings</w:t>
      </w:r>
      <w:proofErr w:type="spellEnd"/>
      <w:r w:rsidRPr="00194085">
        <w:rPr>
          <w:rFonts w:ascii="Georgia" w:eastAsia="Times New Roman" w:hAnsi="Georgia" w:cs="Times New Roman"/>
          <w:sz w:val="18"/>
          <w:szCs w:val="18"/>
        </w:rPr>
        <w:t xml:space="preserve"> </w:t>
      </w:r>
      <w:r w:rsidRPr="00194085">
        <w:rPr>
          <w:rFonts w:ascii="Georgia" w:eastAsia="Times New Roman" w:hAnsi="Georgia" w:cs="Times New Roman"/>
          <w:sz w:val="18"/>
          <w:szCs w:val="18"/>
        </w:rPr>
        <w:br/>
        <w:t xml:space="preserve">or worse disasters waiting </w:t>
      </w:r>
      <w:r w:rsidRPr="00194085">
        <w:rPr>
          <w:rFonts w:ascii="Georgia" w:eastAsia="Times New Roman" w:hAnsi="Georgia" w:cs="Times New Roman"/>
          <w:sz w:val="18"/>
          <w:szCs w:val="18"/>
        </w:rPr>
        <w:br/>
        <w:t xml:space="preserve">in the wings. </w:t>
      </w:r>
      <w:r w:rsidRPr="00194085">
        <w:rPr>
          <w:rFonts w:ascii="Georgia" w:eastAsia="Times New Roman" w:hAnsi="Georgia" w:cs="Times New Roman"/>
          <w:sz w:val="18"/>
          <w:szCs w:val="18"/>
        </w:rPr>
        <w:br/>
        <w:t xml:space="preserve">Do not sit upon the ground and talk </w:t>
      </w:r>
      <w:r w:rsidRPr="00194085">
        <w:rPr>
          <w:rFonts w:ascii="Georgia" w:eastAsia="Times New Roman" w:hAnsi="Georgia" w:cs="Times New Roman"/>
          <w:sz w:val="18"/>
          <w:szCs w:val="18"/>
        </w:rPr>
        <w:br/>
        <w:t xml:space="preserve">of the death of things beyond </w:t>
      </w:r>
      <w:r w:rsidRPr="00194085">
        <w:rPr>
          <w:rFonts w:ascii="Georgia" w:eastAsia="Times New Roman" w:hAnsi="Georgia" w:cs="Times New Roman"/>
          <w:sz w:val="18"/>
          <w:szCs w:val="18"/>
        </w:rPr>
        <w:br/>
        <w:t xml:space="preserve">these sad </w:t>
      </w:r>
      <w:proofErr w:type="spellStart"/>
      <w:r w:rsidRPr="00194085">
        <w:rPr>
          <w:rFonts w:ascii="Georgia" w:eastAsia="Times New Roman" w:hAnsi="Georgia" w:cs="Times New Roman"/>
          <w:sz w:val="18"/>
          <w:szCs w:val="18"/>
        </w:rPr>
        <w:t>sad</w:t>
      </w:r>
      <w:proofErr w:type="spellEnd"/>
      <w:r w:rsidRPr="00194085">
        <w:rPr>
          <w:rFonts w:ascii="Georgia" w:eastAsia="Times New Roman" w:hAnsi="Georgia" w:cs="Times New Roman"/>
          <w:sz w:val="18"/>
          <w:szCs w:val="18"/>
        </w:rPr>
        <w:t xml:space="preserve"> happenings. </w:t>
      </w:r>
      <w:r w:rsidRPr="00194085">
        <w:rPr>
          <w:rFonts w:ascii="Georgia" w:eastAsia="Times New Roman" w:hAnsi="Georgia" w:cs="Times New Roman"/>
          <w:sz w:val="18"/>
          <w:szCs w:val="18"/>
        </w:rPr>
        <w:br/>
        <w:t xml:space="preserve">Such men as these do rise above </w:t>
      </w:r>
      <w:r w:rsidRPr="00194085">
        <w:rPr>
          <w:rFonts w:ascii="Georgia" w:eastAsia="Times New Roman" w:hAnsi="Georgia" w:cs="Times New Roman"/>
          <w:sz w:val="18"/>
          <w:szCs w:val="18"/>
        </w:rPr>
        <w:br/>
        <w:t>our worst imaginings.</w:t>
      </w:r>
    </w:p>
    <w:p w:rsidR="00194085" w:rsidRPr="00194085" w:rsidRDefault="00194085" w:rsidP="00194085">
      <w:pPr>
        <w:spacing w:before="100" w:beforeAutospacing="1" w:after="100" w:afterAutospacing="1" w:line="240" w:lineRule="auto"/>
        <w:jc w:val="center"/>
        <w:rPr>
          <w:rFonts w:ascii="Georgia" w:eastAsia="Times New Roman" w:hAnsi="Georgia" w:cs="Times New Roman"/>
          <w:b/>
          <w:bCs/>
          <w:sz w:val="18"/>
          <w:szCs w:val="18"/>
        </w:rPr>
        <w:sectPr w:rsidR="00194085" w:rsidRPr="00194085" w:rsidSect="0097540D">
          <w:type w:val="continuous"/>
          <w:pgSz w:w="12240" w:h="15840"/>
          <w:pgMar w:top="720" w:right="720" w:bottom="720" w:left="720" w:header="720" w:footer="720" w:gutter="0"/>
          <w:cols w:num="2" w:space="720"/>
          <w:docGrid w:linePitch="360"/>
        </w:sectPr>
      </w:pPr>
    </w:p>
    <w:p w:rsidR="00194085" w:rsidRPr="00194085" w:rsidRDefault="00194085" w:rsidP="00194085">
      <w:pPr>
        <w:spacing w:after="0" w:line="240" w:lineRule="auto"/>
        <w:jc w:val="center"/>
        <w:rPr>
          <w:rFonts w:ascii="Georgia" w:eastAsia="Times New Roman" w:hAnsi="Georgia" w:cs="Times New Roman"/>
          <w:sz w:val="18"/>
          <w:szCs w:val="18"/>
        </w:rPr>
      </w:pPr>
      <w:r w:rsidRPr="00194085">
        <w:rPr>
          <w:rFonts w:ascii="Georgia" w:eastAsia="Times New Roman" w:hAnsi="Georgia" w:cs="Times New Roman"/>
          <w:b/>
          <w:bCs/>
          <w:sz w:val="18"/>
          <w:szCs w:val="18"/>
        </w:rPr>
        <w:t>Lawrence Ferlinghetti: These Are My Rivers</w:t>
      </w:r>
      <w:r w:rsidRPr="00194085">
        <w:rPr>
          <w:rFonts w:ascii="Georgia" w:eastAsia="Times New Roman" w:hAnsi="Georgia" w:cs="Times New Roman"/>
          <w:sz w:val="18"/>
          <w:szCs w:val="18"/>
        </w:rPr>
        <w:t>.</w:t>
      </w:r>
    </w:p>
    <w:p w:rsidR="00194085" w:rsidRPr="00194085" w:rsidRDefault="00194085" w:rsidP="00194085">
      <w:pPr>
        <w:spacing w:after="0" w:line="240" w:lineRule="auto"/>
        <w:jc w:val="center"/>
        <w:rPr>
          <w:rFonts w:ascii="Times New Roman" w:eastAsia="Times New Roman" w:hAnsi="Times New Roman" w:cs="Times New Roman"/>
          <w:sz w:val="20"/>
          <w:szCs w:val="20"/>
        </w:rPr>
      </w:pPr>
      <w:r w:rsidRPr="00194085">
        <w:rPr>
          <w:rFonts w:ascii="Georgia" w:eastAsia="Times New Roman" w:hAnsi="Georgia" w:cs="Times New Roman"/>
          <w:sz w:val="18"/>
          <w:szCs w:val="18"/>
        </w:rPr>
        <w:t xml:space="preserve">Copyright ©1978 by Lawrence </w:t>
      </w:r>
      <w:proofErr w:type="gramStart"/>
      <w:r w:rsidRPr="00194085">
        <w:rPr>
          <w:rFonts w:ascii="Georgia" w:eastAsia="Times New Roman" w:hAnsi="Georgia" w:cs="Times New Roman"/>
          <w:sz w:val="18"/>
          <w:szCs w:val="18"/>
        </w:rPr>
        <w:t xml:space="preserve">Ferlinghetti  </w:t>
      </w:r>
      <w:proofErr w:type="gramEnd"/>
      <w:sdt>
        <w:sdtPr>
          <w:rPr>
            <w:rFonts w:ascii="Georgia" w:eastAsia="Calibri" w:hAnsi="Georgia" w:cs="Times New Roman"/>
            <w:sz w:val="18"/>
            <w:szCs w:val="18"/>
          </w:rPr>
          <w:id w:val="9023272"/>
          <w:citation/>
        </w:sdtPr>
        <w:sdtContent>
          <w:r w:rsidRPr="00194085">
            <w:rPr>
              <w:rFonts w:ascii="Georgia" w:eastAsia="Calibri" w:hAnsi="Georgia" w:cs="Times New Roman"/>
              <w:sz w:val="18"/>
              <w:szCs w:val="18"/>
            </w:rPr>
            <w:fldChar w:fldCharType="begin"/>
          </w:r>
          <w:r w:rsidRPr="00194085">
            <w:rPr>
              <w:rFonts w:ascii="Georgia" w:eastAsia="Calibri" w:hAnsi="Georgia" w:cs="Times New Roman"/>
              <w:sz w:val="18"/>
              <w:szCs w:val="18"/>
            </w:rPr>
            <w:instrText xml:space="preserve"> CITATION KQE13 \l 1033 </w:instrText>
          </w:r>
          <w:r w:rsidRPr="00194085">
            <w:rPr>
              <w:rFonts w:ascii="Georgia" w:eastAsia="Calibri" w:hAnsi="Georgia" w:cs="Times New Roman"/>
              <w:sz w:val="18"/>
              <w:szCs w:val="18"/>
            </w:rPr>
            <w:fldChar w:fldCharType="separate"/>
          </w:r>
          <w:r w:rsidRPr="00194085">
            <w:rPr>
              <w:rFonts w:ascii="Georgia" w:eastAsia="Calibri" w:hAnsi="Georgia" w:cs="Times New Roman"/>
              <w:noProof/>
              <w:sz w:val="18"/>
              <w:szCs w:val="18"/>
            </w:rPr>
            <w:t>(KQED.org)</w:t>
          </w:r>
          <w:r w:rsidRPr="00194085">
            <w:rPr>
              <w:rFonts w:ascii="Georgia" w:eastAsia="Calibri" w:hAnsi="Georgia" w:cs="Times New Roman"/>
              <w:sz w:val="18"/>
              <w:szCs w:val="18"/>
            </w:rPr>
            <w:fldChar w:fldCharType="end"/>
          </w:r>
        </w:sdtContent>
      </w:sdt>
    </w:p>
    <w:p w:rsidR="00194085" w:rsidRDefault="00194085" w:rsidP="00194085">
      <w:pPr>
        <w:spacing w:after="0" w:line="240" w:lineRule="auto"/>
        <w:jc w:val="center"/>
        <w:outlineLvl w:val="2"/>
        <w:rPr>
          <w:rFonts w:ascii="Times New Roman" w:eastAsia="Times New Roman" w:hAnsi="Times New Roman" w:cs="Times New Roman"/>
          <w:b/>
          <w:bCs/>
          <w:sz w:val="24"/>
          <w:szCs w:val="27"/>
        </w:rPr>
      </w:pPr>
    </w:p>
    <w:p w:rsidR="00194085" w:rsidRDefault="00194085" w:rsidP="00194085">
      <w:pPr>
        <w:spacing w:after="0" w:line="240" w:lineRule="auto"/>
        <w:jc w:val="center"/>
        <w:outlineLvl w:val="2"/>
        <w:rPr>
          <w:rFonts w:ascii="Times New Roman" w:eastAsia="Times New Roman" w:hAnsi="Times New Roman" w:cs="Times New Roman"/>
          <w:b/>
          <w:bCs/>
          <w:sz w:val="24"/>
          <w:szCs w:val="27"/>
        </w:rPr>
      </w:pPr>
    </w:p>
    <w:p w:rsidR="00194085" w:rsidRDefault="00194085" w:rsidP="00194085">
      <w:pPr>
        <w:spacing w:after="0" w:line="240" w:lineRule="auto"/>
        <w:jc w:val="center"/>
        <w:outlineLvl w:val="2"/>
        <w:rPr>
          <w:rFonts w:ascii="Times New Roman" w:eastAsia="Times New Roman" w:hAnsi="Times New Roman" w:cs="Times New Roman"/>
          <w:b/>
          <w:bCs/>
          <w:sz w:val="24"/>
          <w:szCs w:val="27"/>
        </w:rPr>
      </w:pPr>
    </w:p>
    <w:sdt>
      <w:sdtPr>
        <w:rPr>
          <w:rFonts w:asciiTheme="minorHAnsi" w:eastAsiaTheme="minorHAnsi" w:hAnsiTheme="minorHAnsi" w:cstheme="minorBidi"/>
          <w:b w:val="0"/>
          <w:bCs w:val="0"/>
          <w:color w:val="auto"/>
          <w:sz w:val="22"/>
          <w:szCs w:val="22"/>
          <w:lang w:bidi="ar-SA"/>
        </w:rPr>
        <w:id w:val="9023273"/>
        <w:docPartObj>
          <w:docPartGallery w:val="Bibliographies"/>
          <w:docPartUnique/>
        </w:docPartObj>
      </w:sdtPr>
      <w:sdtContent>
        <w:p w:rsidR="00194085" w:rsidRDefault="00194085" w:rsidP="00194085">
          <w:pPr>
            <w:pStyle w:val="Heading1"/>
            <w:spacing w:before="0"/>
          </w:pPr>
          <w:r>
            <w:t>Bibliography</w:t>
          </w:r>
        </w:p>
        <w:sdt>
          <w:sdtPr>
            <w:id w:val="111145805"/>
            <w:bibliography/>
          </w:sdtPr>
          <w:sdtContent>
            <w:p w:rsidR="00194085" w:rsidRDefault="00194085" w:rsidP="00194085">
              <w:pPr>
                <w:pStyle w:val="Bibliography"/>
                <w:spacing w:after="0"/>
                <w:ind w:left="720" w:hanging="720"/>
                <w:rPr>
                  <w:noProof/>
                </w:rPr>
              </w:pPr>
              <w:r>
                <w:fldChar w:fldCharType="begin"/>
              </w:r>
              <w:r>
                <w:instrText xml:space="preserve"> BIBLIOGRAPHY </w:instrText>
              </w:r>
              <w:r>
                <w:fldChar w:fldCharType="separate"/>
              </w:r>
              <w:r>
                <w:rPr>
                  <w:noProof/>
                </w:rPr>
                <w:t xml:space="preserve">KQED.org. </w:t>
              </w:r>
              <w:r>
                <w:rPr>
                  <w:noProof/>
                  <w:u w:val="single"/>
                </w:rPr>
                <w:t>The Castro.</w:t>
              </w:r>
              <w:r>
                <w:rPr>
                  <w:noProof/>
                </w:rPr>
                <w:t xml:space="preserve"> 2013. 16 May 2013 &lt;http://www.kqed.org/w/hood/castro/resourceguide/harveymilk.html&gt;.</w:t>
              </w:r>
            </w:p>
            <w:p w:rsidR="00194085" w:rsidRDefault="00194085" w:rsidP="00194085">
              <w:pPr>
                <w:pStyle w:val="Bibliography"/>
                <w:spacing w:after="0"/>
                <w:ind w:left="720" w:hanging="720"/>
                <w:rPr>
                  <w:noProof/>
                </w:rPr>
              </w:pPr>
              <w:r>
                <w:rPr>
                  <w:noProof/>
                </w:rPr>
                <w:t xml:space="preserve">Wright, Lionel. "The Stonewall Riots - 1969 — A Turning Point in the Struggle for Gay and Lesbian Liberation ." 1 July 1999. </w:t>
              </w:r>
              <w:r>
                <w:rPr>
                  <w:noProof/>
                  <w:u w:val="single"/>
                </w:rPr>
                <w:t>Socialist Alternative.</w:t>
              </w:r>
              <w:r>
                <w:rPr>
                  <w:noProof/>
                </w:rPr>
                <w:t xml:space="preserve"> 16 May 2013 &lt;http://socialistalternative.org/literature/stonewall.html&gt;.</w:t>
              </w:r>
            </w:p>
            <w:p w:rsidR="00FA3117" w:rsidRDefault="00194085" w:rsidP="00194085">
              <w:r>
                <w:fldChar w:fldCharType="end"/>
              </w:r>
            </w:p>
          </w:sdtContent>
        </w:sdt>
      </w:sdtContent>
    </w:sdt>
    <w:sectPr w:rsidR="00FA3117" w:rsidSect="001940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85"/>
    <w:rsid w:val="00194085"/>
    <w:rsid w:val="00FA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CF7B"/>
  <w15:chartTrackingRefBased/>
  <w15:docId w15:val="{EB997C3F-E164-43DE-9738-53249E26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85"/>
    <w:pPr>
      <w:spacing w:after="200" w:line="276" w:lineRule="auto"/>
    </w:pPr>
  </w:style>
  <w:style w:type="paragraph" w:styleId="Heading1">
    <w:name w:val="heading 1"/>
    <w:basedOn w:val="Normal"/>
    <w:next w:val="Normal"/>
    <w:link w:val="Heading1Char"/>
    <w:uiPriority w:val="9"/>
    <w:qFormat/>
    <w:rsid w:val="00194085"/>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085"/>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19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kqed.org/w/hood/castro/resourceguide/george_harv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Version="">
  <b:Source>
    <b:Tag>KQE13</b:Tag>
    <b:SourceType>InternetSite</b:SourceType>
    <b:Guid>{D6841108-E466-47CD-9810-7FE3E5A0C236}</b:Guid>
    <b:Author>
      <b:Author>
        <b:Corporate>KQED.org</b:Corporate>
      </b:Author>
    </b:Author>
    <b:Title>The Castro</b:Title>
    <b:InternetSiteTitle>KQED</b:InternetSiteTitle>
    <b:Year>2013</b:Year>
    <b:YearAccessed>2013</b:YearAccessed>
    <b:MonthAccessed>May</b:MonthAccessed>
    <b:DayAccessed>16</b:DayAccessed>
    <b:URL>http://www.kqed.org/w/hood/castro/resourceguide/harveymilk.html</b:URL>
    <b:RefOrder>1</b:RefOrder>
  </b:Source>
  <b:Source>
    <b:Tag>Wri99</b:Tag>
    <b:SourceType>DocumentFromInternetSite</b:SourceType>
    <b:Guid>{D28BEA85-4F89-426C-A6B7-261E94771C44}</b:Guid>
    <b:Author>
      <b:Author>
        <b:NameList>
          <b:Person>
            <b:Last>Wright</b:Last>
            <b:First>Lionel</b:First>
          </b:Person>
        </b:NameList>
      </b:Author>
    </b:Author>
    <b:Title>The Stonewall Riots - 1969 — A Turning Point in the Struggle for Gay and Lesbian Liberation </b:Title>
    <b:Year>1999</b:Year>
    <b:Month>July</b:Month>
    <b:Day>1</b:Day>
    <b:YearAccessed>2013</b:YearAccessed>
    <b:MonthAccessed>May</b:MonthAccessed>
    <b:DayAccessed>16</b:DayAccessed>
    <b:URL>http://socialistalternative.org/literature/stonewall.html</b:URL>
    <b:InternetSiteTitle>Socialist Alternative</b:InternetSiteTitle>
    <b:RefOrder>2</b:RefOrder>
  </b:Source>
</b:Sources>
</file>

<file path=customXml/itemProps1.xml><?xml version="1.0" encoding="utf-8"?>
<ds:datastoreItem xmlns:ds="http://schemas.openxmlformats.org/officeDocument/2006/customXml" ds:itemID="{AD1CFEE9-941A-412A-80DB-C49B5277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2020-02-14T22:43:00Z</dcterms:created>
  <dcterms:modified xsi:type="dcterms:W3CDTF">2020-02-14T22:46:00Z</dcterms:modified>
</cp:coreProperties>
</file>